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29" w:rsidRPr="00ED77EE" w:rsidRDefault="00650484" w:rsidP="00C97B5E">
      <w:pPr>
        <w:pStyle w:val="InforDatum"/>
        <w:ind w:right="-1985"/>
      </w:pPr>
      <w:r>
        <w:t xml:space="preserve">July </w:t>
      </w:r>
      <w:bookmarkStart w:id="0" w:name="_GoBack"/>
      <w:bookmarkEnd w:id="0"/>
      <w:r w:rsidR="00C97B5E">
        <w:t>2017</w:t>
      </w:r>
    </w:p>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sdt>
        <w:sdtPr>
          <w:id w:val="-1630923155"/>
          <w:lock w:val="contentLocked"/>
        </w:sdtPr>
        <w:sdtEndPr/>
        <w:sdtContent>
          <w:tr w:rsidR="00C97B5E" w:rsidTr="00F77CC9">
            <w:trPr>
              <w:trHeight w:hRule="exact" w:val="454"/>
            </w:trPr>
            <w:tc>
              <w:tcPr>
                <w:tcW w:w="4820" w:type="dxa"/>
              </w:tcPr>
              <w:p w:rsidR="00C97B5E" w:rsidRDefault="00C97B5E" w:rsidP="00C97B5E">
                <w:pPr>
                  <w:pStyle w:val="Vorlagenname"/>
                </w:pPr>
                <w:r w:rsidRPr="00D84545">
                  <w:t>Press</w:t>
                </w:r>
                <w:r>
                  <w:t xml:space="preserve"> Release</w:t>
                </w:r>
              </w:p>
            </w:tc>
          </w:tr>
        </w:sdtContent>
      </w:sdt>
    </w:tbl>
    <w:p w:rsidR="007054A2" w:rsidRPr="00ED77EE" w:rsidRDefault="007054A2" w:rsidP="00C6058B">
      <w:pPr>
        <w:pStyle w:val="Flietext"/>
      </w:pPr>
    </w:p>
    <w:p w:rsidR="00F77CC9" w:rsidRPr="00F77CC9" w:rsidRDefault="00321E31" w:rsidP="00F77CC9">
      <w:pPr>
        <w:pStyle w:val="Flietext"/>
      </w:pPr>
      <w:r>
        <w:rPr>
          <w:b/>
        </w:rPr>
        <w:t xml:space="preserve">Chinese subsidiary of Deutsche Messe signs cooperation agreement to run “Internet plus Expo” IT show in Foshan </w:t>
      </w:r>
    </w:p>
    <w:p w:rsidR="00B30F50" w:rsidRDefault="00B30F50" w:rsidP="007054A2">
      <w:pPr>
        <w:pStyle w:val="Flietext"/>
        <w:rPr>
          <w:b/>
          <w:szCs w:val="22"/>
        </w:rPr>
      </w:pPr>
    </w:p>
    <w:p w:rsidR="0095269E" w:rsidRDefault="00F77CC9" w:rsidP="00C86C18">
      <w:pPr>
        <w:pStyle w:val="Flietext"/>
        <w:tabs>
          <w:tab w:val="left" w:pos="6804"/>
          <w:tab w:val="left" w:pos="7088"/>
        </w:tabs>
        <w:ind w:right="-1"/>
      </w:pPr>
      <w:r>
        <w:rPr>
          <w:b/>
        </w:rPr>
        <w:t>Hannover/Foshan</w:t>
      </w:r>
      <w:r>
        <w:t xml:space="preserve">. As part of its ongoing drive to expand its portfolio of digital business shows, Deutsche Messe has become an official co-organizer of “Internet plus Expo”, a major digital economy trade show staged in southern China. </w:t>
      </w:r>
    </w:p>
    <w:p w:rsidR="0095269E" w:rsidRDefault="0095269E" w:rsidP="00C86C18">
      <w:pPr>
        <w:pStyle w:val="Flietext"/>
        <w:tabs>
          <w:tab w:val="left" w:pos="6804"/>
          <w:tab w:val="left" w:pos="7088"/>
        </w:tabs>
        <w:ind w:right="-1"/>
      </w:pPr>
    </w:p>
    <w:p w:rsidR="0095269E" w:rsidRDefault="00F77CC9" w:rsidP="00C86C18">
      <w:pPr>
        <w:pStyle w:val="Flietext"/>
        <w:tabs>
          <w:tab w:val="left" w:pos="6804"/>
          <w:tab w:val="left" w:pos="7088"/>
        </w:tabs>
        <w:ind w:right="-1"/>
      </w:pPr>
      <w:r>
        <w:t xml:space="preserve">The company’s Chinese subsidiary Hannover Milano Fairs Shanghai Ltd. has signed a three-year cooperation agreement to this effect with the Shunde District People’s Government. The event will from now on be known as “Internet+ powered by CEBIT” – signaling that one of Deutsche Messe’s main contributions to the venture is to leverage its extensive expertise as the organizer of the CEBIT show in Hannover for the benefit of the Chinese market. </w:t>
      </w:r>
    </w:p>
    <w:p w:rsidR="0095269E" w:rsidRDefault="0095269E" w:rsidP="00C86C18">
      <w:pPr>
        <w:pStyle w:val="Flietext"/>
        <w:tabs>
          <w:tab w:val="left" w:pos="6804"/>
          <w:tab w:val="left" w:pos="7088"/>
        </w:tabs>
        <w:ind w:right="-1"/>
      </w:pPr>
    </w:p>
    <w:p w:rsidR="00C86C18" w:rsidRPr="00F77CC9" w:rsidRDefault="00F77CC9" w:rsidP="00C86C18">
      <w:pPr>
        <w:pStyle w:val="Flietext"/>
        <w:tabs>
          <w:tab w:val="left" w:pos="6804"/>
          <w:tab w:val="left" w:pos="7088"/>
        </w:tabs>
        <w:ind w:right="-1"/>
      </w:pPr>
      <w:r>
        <w:t>Hannover Milano Fairs and the Shunde District People’s Government will partner closely to develop and internationalize Internet+ powered by CEBIT. The idea is that international providers and users of digital technologies will be able to use the show to gain a comprehensive market overview. Deutsche Messe will use its extensive international CEBIT network to enhance the scale and quality of Internet+ powered by CEBIT in order to create a first-class expo platform.</w:t>
      </w:r>
    </w:p>
    <w:p w:rsidR="00C86C18" w:rsidRDefault="00C86C18" w:rsidP="00F77CC9">
      <w:pPr>
        <w:pStyle w:val="Flietext"/>
        <w:tabs>
          <w:tab w:val="left" w:pos="6804"/>
          <w:tab w:val="left" w:pos="7088"/>
        </w:tabs>
        <w:ind w:right="-1"/>
      </w:pPr>
    </w:p>
    <w:p w:rsidR="00F77CC9" w:rsidRPr="00F77CC9" w:rsidRDefault="00C86C18" w:rsidP="00F77CC9">
      <w:pPr>
        <w:pStyle w:val="Flietext"/>
        <w:tabs>
          <w:tab w:val="left" w:pos="6804"/>
          <w:tab w:val="left" w:pos="7088"/>
        </w:tabs>
        <w:ind w:right="-1"/>
      </w:pPr>
      <w:r>
        <w:lastRenderedPageBreak/>
        <w:t xml:space="preserve">“The People’s Republic of China is one of the most important markets for digitization technologies, characterized by dynamic growth and a rapidly growing cohort of major global players. Foshan is an engine of economic development in southern China, with a strong focus on IT. We are therefore delighted at the addition of Internet+ powered by CEBIT to our international “ICT &amp; Digital Business” event portfolio and the resulting opportunities for our internationally focused customers,” commented Marius Felzmann, CEBIT Senior Vice President at Deutsche Messe. </w:t>
      </w:r>
    </w:p>
    <w:p w:rsidR="00F77CC9" w:rsidRPr="00F77CC9" w:rsidRDefault="00F77CC9" w:rsidP="00F77CC9">
      <w:pPr>
        <w:pStyle w:val="Flietext"/>
        <w:tabs>
          <w:tab w:val="left" w:pos="6804"/>
          <w:tab w:val="left" w:pos="7088"/>
        </w:tabs>
        <w:ind w:right="-1"/>
      </w:pPr>
    </w:p>
    <w:p w:rsidR="00F77CC9" w:rsidRPr="00F77CC9" w:rsidRDefault="00C86C18" w:rsidP="00F77CC9">
      <w:pPr>
        <w:pStyle w:val="Flietext"/>
        <w:tabs>
          <w:tab w:val="left" w:pos="6804"/>
          <w:tab w:val="left" w:pos="7088"/>
        </w:tabs>
        <w:ind w:right="-1"/>
      </w:pPr>
      <w:r>
        <w:t>Digitization is progressing rapidly in China, particularly in the areas of industrial Intern</w:t>
      </w:r>
      <w:r w:rsidR="00EF2238">
        <w:t>et, eC</w:t>
      </w:r>
      <w:r>
        <w:t>ommerce and internet finance. Against this background, Internet+ powered by CEBIT, which has been held twice before, will in the coming years concentrate on the vitally important themes of Internet security, broadband expansion in China, innovative IT applications, and Industry 4.0.</w:t>
      </w:r>
    </w:p>
    <w:p w:rsidR="00F77CC9" w:rsidRPr="00F77CC9" w:rsidRDefault="00F77CC9" w:rsidP="00F77CC9">
      <w:pPr>
        <w:pStyle w:val="Flietext"/>
        <w:tabs>
          <w:tab w:val="left" w:pos="6804"/>
          <w:tab w:val="left" w:pos="7088"/>
        </w:tabs>
        <w:ind w:right="-1"/>
      </w:pPr>
    </w:p>
    <w:p w:rsidR="00F77CC9" w:rsidRPr="00F77CC9" w:rsidRDefault="00F77CC9" w:rsidP="00F77CC9">
      <w:pPr>
        <w:pStyle w:val="Flietext"/>
        <w:tabs>
          <w:tab w:val="left" w:pos="6804"/>
          <w:tab w:val="left" w:pos="7088"/>
        </w:tabs>
        <w:ind w:right="-1"/>
      </w:pPr>
      <w:r>
        <w:t xml:space="preserve">The 3rd Internet Plus Expo, now under the name of “Internet+ powered by CEBIT”, will be held from 12 to 15 October 2017 at the Guangdong (Tanzhou) International Convention and Exhibition Center, which is located in the Shunde District of the city of Foshan. The show will feature themed pavilions on “Intelligent Manufacturing”, “Internet Plus Frontier Technologies”, “Smart City”, “Internet Plus Finance”, “E-Commerce”, “Innovation and Entrepreneurship”, and “Smart Home &amp; Life”. There will also be exhibition areas dedicated to virtual reality technologies and drones. This year’s show is expected to attract some 650 exhibitors and occupy a total display area of 45,000 square meters (484,000 sq. ft.). The whole package will be rounded out by an attractive lineup of forums, workshops and networking events. </w:t>
      </w:r>
    </w:p>
    <w:p w:rsidR="00F77CC9" w:rsidRPr="00F77CC9" w:rsidRDefault="00F77CC9" w:rsidP="00F77CC9">
      <w:pPr>
        <w:pStyle w:val="Flietext"/>
        <w:tabs>
          <w:tab w:val="left" w:pos="6804"/>
          <w:tab w:val="left" w:pos="7088"/>
        </w:tabs>
        <w:ind w:right="-1"/>
      </w:pPr>
    </w:p>
    <w:p w:rsidR="00F77CC9" w:rsidRPr="00F77CC9" w:rsidRDefault="00F77CC9" w:rsidP="00F77CC9">
      <w:pPr>
        <w:pStyle w:val="Flietext"/>
        <w:tabs>
          <w:tab w:val="left" w:pos="6804"/>
          <w:tab w:val="left" w:pos="7088"/>
        </w:tabs>
        <w:ind w:right="-1"/>
      </w:pPr>
      <w:r>
        <w:t xml:space="preserve">Internet+ powered by CEBIT is organized by Hannover Milano Fairs Shanghai Ltd. in association with Guangdong Provincial Committee of </w:t>
      </w:r>
      <w:r>
        <w:lastRenderedPageBreak/>
        <w:t xml:space="preserve">China Council for the Promotion of International Trade, Foshan Municipal Committee of China Council for the Promotion of International Trade, Shunde District People’s Government and Bureau of China International SME Fair. </w:t>
      </w:r>
    </w:p>
    <w:p w:rsidR="00F77CC9" w:rsidRPr="00F77CC9" w:rsidRDefault="00F77CC9" w:rsidP="00F77CC9">
      <w:pPr>
        <w:pStyle w:val="Flietext"/>
        <w:tabs>
          <w:tab w:val="left" w:pos="6804"/>
          <w:tab w:val="left" w:pos="7088"/>
        </w:tabs>
        <w:ind w:right="-1"/>
      </w:pPr>
    </w:p>
    <w:p w:rsidR="00F77CC9" w:rsidRPr="00E92FD7" w:rsidRDefault="00F77CC9" w:rsidP="00F77CC9">
      <w:pPr>
        <w:pStyle w:val="Flietext"/>
        <w:tabs>
          <w:tab w:val="left" w:pos="6804"/>
          <w:tab w:val="left" w:pos="7088"/>
        </w:tabs>
        <w:ind w:right="-1"/>
        <w:rPr>
          <w:b/>
        </w:rPr>
      </w:pPr>
    </w:p>
    <w:p w:rsidR="00AE5DCB" w:rsidRPr="002336A9" w:rsidRDefault="00AE5DCB" w:rsidP="00AE5DCB">
      <w:pPr>
        <w:pStyle w:val="Flietext"/>
        <w:ind w:right="565"/>
      </w:pPr>
      <w:r>
        <w:t>Your contact for further information:</w:t>
      </w:r>
    </w:p>
    <w:p w:rsidR="00AE5DCB" w:rsidRPr="00CC3895" w:rsidRDefault="00AE5DCB" w:rsidP="00AE5DCB">
      <w:pPr>
        <w:pStyle w:val="Flietext"/>
        <w:ind w:right="565"/>
        <w:rPr>
          <w:lang w:val="de-DE"/>
        </w:rPr>
      </w:pPr>
      <w:r w:rsidRPr="00CC3895">
        <w:rPr>
          <w:lang w:val="de-DE"/>
        </w:rPr>
        <w:t>Monika Brandt</w:t>
      </w:r>
    </w:p>
    <w:p w:rsidR="00AE5DCB" w:rsidRPr="00CC3895" w:rsidRDefault="00AE5DCB" w:rsidP="00AE5DCB">
      <w:pPr>
        <w:pStyle w:val="Flietext"/>
        <w:ind w:right="565"/>
        <w:rPr>
          <w:lang w:val="de-DE"/>
        </w:rPr>
      </w:pPr>
      <w:r w:rsidRPr="00CC3895">
        <w:rPr>
          <w:lang w:val="de-DE"/>
        </w:rPr>
        <w:t>Tel.:</w:t>
      </w:r>
      <w:r w:rsidRPr="00CC3895">
        <w:rPr>
          <w:lang w:val="de-DE"/>
        </w:rPr>
        <w:tab/>
        <w:t>+49 511 89-31632</w:t>
      </w:r>
    </w:p>
    <w:p w:rsidR="00AE5DCB" w:rsidRPr="00CC3895" w:rsidRDefault="00AE5DCB" w:rsidP="00AE5DCB">
      <w:pPr>
        <w:pStyle w:val="Flietext"/>
        <w:tabs>
          <w:tab w:val="left" w:pos="6804"/>
          <w:tab w:val="left" w:pos="7088"/>
        </w:tabs>
        <w:ind w:right="-1"/>
        <w:jc w:val="left"/>
        <w:rPr>
          <w:lang w:val="de-DE"/>
        </w:rPr>
      </w:pPr>
      <w:r w:rsidRPr="00CC3895">
        <w:rPr>
          <w:lang w:val="de-DE"/>
        </w:rPr>
        <w:t>E-mail: monika.brandt@messe.de</w:t>
      </w:r>
      <w:r w:rsidRPr="00CC3895">
        <w:rPr>
          <w:b/>
          <w:bCs/>
          <w:lang w:val="de-DE"/>
        </w:rPr>
        <w:t xml:space="preserve"> </w:t>
      </w:r>
      <w:r w:rsidRPr="00CC3895">
        <w:rPr>
          <w:b/>
          <w:bCs/>
          <w:lang w:val="de-DE"/>
        </w:rPr>
        <w:br/>
      </w:r>
    </w:p>
    <w:p w:rsidR="0061151C" w:rsidRPr="00E92FD7" w:rsidRDefault="00F77CC9" w:rsidP="00AE5DCB">
      <w:pPr>
        <w:pStyle w:val="Flietext"/>
        <w:tabs>
          <w:tab w:val="left" w:pos="6804"/>
          <w:tab w:val="left" w:pos="7088"/>
        </w:tabs>
        <w:ind w:right="-1"/>
        <w:jc w:val="left"/>
      </w:pPr>
      <w:r>
        <w:t>Karry Wang / Michelle Zhang</w:t>
      </w:r>
      <w:r>
        <w:br/>
        <w:t>Hannover Milano Fairs Ch</w:t>
      </w:r>
      <w:r w:rsidR="00231055">
        <w:t>ina Ltd. - Shanghai</w:t>
      </w:r>
      <w:r w:rsidR="00231055">
        <w:br/>
        <w:t>Tel: +86 21 50456700</w:t>
      </w:r>
      <w:r w:rsidR="00231055">
        <w:br/>
        <w:t>E-m</w:t>
      </w:r>
      <w:r>
        <w:t>ail: pr@hmf-china.com</w:t>
      </w:r>
    </w:p>
    <w:p w:rsidR="003B5295" w:rsidRDefault="003B5295" w:rsidP="00FF4233">
      <w:pPr>
        <w:pStyle w:val="Flietext"/>
        <w:ind w:right="565"/>
        <w:rPr>
          <w:rStyle w:val="Hyperlink"/>
        </w:rPr>
      </w:pPr>
    </w:p>
    <w:p w:rsidR="003B5295" w:rsidRPr="002336A9" w:rsidRDefault="003B5295" w:rsidP="003B5295">
      <w:pPr>
        <w:pStyle w:val="Flietext"/>
        <w:ind w:right="565"/>
      </w:pPr>
      <w:r>
        <w:t xml:space="preserve">No. of characters (incl. spaces):  </w:t>
      </w:r>
      <w:r w:rsidR="00CC3895">
        <w:t>3,367</w:t>
      </w:r>
    </w:p>
    <w:p w:rsidR="003B5295" w:rsidRDefault="003B5295" w:rsidP="00FF4233">
      <w:pPr>
        <w:pStyle w:val="Flietext"/>
        <w:ind w:right="565"/>
      </w:pPr>
    </w:p>
    <w:p w:rsidR="00FF4233" w:rsidRDefault="00FF4233" w:rsidP="00FF4233">
      <w:pPr>
        <w:pStyle w:val="Flietext"/>
        <w:ind w:right="565"/>
      </w:pPr>
      <w:r>
        <w:t xml:space="preserve">For related press releases and images, visit: </w:t>
      </w:r>
    </w:p>
    <w:p w:rsidR="00FF4233" w:rsidRDefault="00650484" w:rsidP="00FF4233">
      <w:pPr>
        <w:pStyle w:val="Flietext"/>
        <w:ind w:right="565"/>
      </w:pPr>
      <w:hyperlink r:id="rId8" w:history="1">
        <w:r w:rsidR="0017355A">
          <w:rPr>
            <w:rStyle w:val="Hyperlink"/>
          </w:rPr>
          <w:t>www.cebit.de/en/register-plan/for-journalists</w:t>
        </w:r>
      </w:hyperlink>
    </w:p>
    <w:p w:rsidR="00FF4233" w:rsidRDefault="00FF4233" w:rsidP="00FF4233">
      <w:pPr>
        <w:rPr>
          <w:sz w:val="22"/>
        </w:rPr>
      </w:pPr>
    </w:p>
    <w:sectPr w:rsidR="00FF4233" w:rsidSect="00A66790">
      <w:headerReference w:type="default" r:id="rId9"/>
      <w:footerReference w:type="default" r:id="rId10"/>
      <w:headerReference w:type="first" r:id="rId11"/>
      <w:footerReference w:type="first" r:id="rId12"/>
      <w:pgSz w:w="11906" w:h="16838" w:code="9"/>
      <w:pgMar w:top="2835" w:right="3401"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EA" w:rsidRDefault="00451CEA" w:rsidP="003857D8">
      <w:r>
        <w:separator/>
      </w:r>
    </w:p>
  </w:endnote>
  <w:endnote w:type="continuationSeparator" w:id="0">
    <w:p w:rsidR="00451CEA" w:rsidRDefault="00451CEA"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DM">
    <w:panose1 w:val="020B0502000000000000"/>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sdtContent>
        <w:tr w:rsidR="00375C5D" w:rsidRPr="00C97B5E" w:rsidTr="00364243">
          <w:trPr>
            <w:trHeight w:hRule="exact" w:val="1474"/>
          </w:trPr>
          <w:tc>
            <w:tcPr>
              <w:tcW w:w="1985" w:type="dxa"/>
            </w:tcPr>
            <w:p w:rsidR="00375C5D" w:rsidRPr="005216D3" w:rsidRDefault="00375C5D" w:rsidP="00364243">
              <w:pPr>
                <w:pStyle w:val="Abbinder"/>
              </w:pPr>
              <w:r w:rsidRPr="005216D3">
                <w:t>Deutsche Messe AG</w:t>
              </w:r>
            </w:p>
            <w:p w:rsidR="00375C5D" w:rsidRPr="005216D3" w:rsidRDefault="00375C5D" w:rsidP="00364243">
              <w:pPr>
                <w:pStyle w:val="Abbinder"/>
              </w:pPr>
              <w:r w:rsidRPr="005216D3">
                <w:t>Messegelände</w:t>
              </w:r>
            </w:p>
            <w:p w:rsidR="00375C5D" w:rsidRPr="005216D3" w:rsidRDefault="00375C5D" w:rsidP="00364243">
              <w:pPr>
                <w:pStyle w:val="Abbinder"/>
              </w:pPr>
              <w:r w:rsidRPr="005216D3">
                <w:t>30521 Hannover</w:t>
              </w:r>
            </w:p>
            <w:p w:rsidR="00375C5D" w:rsidRPr="005216D3" w:rsidRDefault="00375C5D" w:rsidP="00364243">
              <w:pPr>
                <w:pStyle w:val="Abbinder"/>
              </w:pPr>
              <w:r w:rsidRPr="005216D3">
                <w:t>Germany</w:t>
              </w:r>
            </w:p>
            <w:p w:rsidR="00375C5D" w:rsidRPr="005216D3" w:rsidRDefault="00375C5D" w:rsidP="00364243">
              <w:pPr>
                <w:pStyle w:val="Abbinder"/>
              </w:pPr>
              <w:r w:rsidRPr="005216D3">
                <w:t>Tel.  +49 511 89-0</w:t>
              </w:r>
            </w:p>
            <w:p w:rsidR="00375C5D" w:rsidRPr="005216D3" w:rsidRDefault="00375C5D" w:rsidP="00364243">
              <w:pPr>
                <w:pStyle w:val="Abbinder"/>
              </w:pPr>
              <w:r w:rsidRPr="005216D3">
                <w:t xml:space="preserve">Fax  +49 511 </w:t>
              </w:r>
              <w:r w:rsidR="00346BD0">
                <w:t>89-36694</w:t>
              </w:r>
            </w:p>
            <w:p w:rsidR="00375C5D" w:rsidRPr="005216D3" w:rsidRDefault="00375C5D" w:rsidP="00364243">
              <w:pPr>
                <w:pStyle w:val="Abbinder"/>
              </w:pPr>
              <w:r w:rsidRPr="005216D3">
                <w:t>info@messe.de</w:t>
              </w:r>
            </w:p>
            <w:p w:rsidR="00375C5D" w:rsidRPr="005216D3" w:rsidRDefault="00375C5D" w:rsidP="00364243">
              <w:pPr>
                <w:pStyle w:val="Abbinder"/>
              </w:pPr>
              <w:r w:rsidRPr="005216D3">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887B3A" w:rsidRPr="00D834AC" w:rsidTr="00D570AF">
      <w:trPr>
        <w:trHeight w:hRule="exact" w:val="284"/>
      </w:trPr>
      <w:tc>
        <w:tcPr>
          <w:tcW w:w="7655" w:type="dxa"/>
          <w:tcBorders>
            <w:top w:val="nil"/>
            <w:left w:val="nil"/>
            <w:bottom w:val="nil"/>
            <w:right w:val="nil"/>
          </w:tcBorders>
        </w:tcPr>
        <w:p w:rsidR="00887B3A" w:rsidRPr="00B219A9" w:rsidRDefault="00887B3A" w:rsidP="00F77CC9">
          <w:pPr>
            <w:pStyle w:val="Flietextl"/>
          </w:pPr>
          <w:bookmarkStart w:id="1" w:name="Nr1"/>
          <w:r>
            <w:t xml:space="preserve"> </w:t>
          </w:r>
          <w:bookmarkEnd w:id="1"/>
          <w:r>
            <w:t xml:space="preserve">No. 001-2017-121-MoB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D570AF" w:rsidRPr="00A3778B" w:rsidRDefault="00D570AF" w:rsidP="00D570AF">
                  <w:pPr>
                    <w:pStyle w:val="Flietextr"/>
                  </w:pPr>
                  <w:r w:rsidRPr="00A3778B">
                    <w:fldChar w:fldCharType="begin"/>
                  </w:r>
                  <w:r w:rsidRPr="00A3778B">
                    <w:instrText>PAGE</w:instrText>
                  </w:r>
                  <w:r w:rsidRPr="00A3778B">
                    <w:fldChar w:fldCharType="separate"/>
                  </w:r>
                  <w:r w:rsidR="00650484">
                    <w:rPr>
                      <w:noProof/>
                    </w:rPr>
                    <w:t>1</w:t>
                  </w:r>
                  <w:r w:rsidRPr="00A3778B">
                    <w:fldChar w:fldCharType="end"/>
                  </w:r>
                  <w:r>
                    <w:t>/</w:t>
                  </w:r>
                  <w:r w:rsidRPr="00A3778B">
                    <w:fldChar w:fldCharType="begin"/>
                  </w:r>
                  <w:r w:rsidRPr="00A3778B">
                    <w:instrText>NUMPAGES</w:instrText>
                  </w:r>
                  <w:r w:rsidRPr="00A3778B">
                    <w:fldChar w:fldCharType="separate"/>
                  </w:r>
                  <w:r w:rsidR="00650484">
                    <w:rPr>
                      <w:noProof/>
                    </w:rPr>
                    <w:t>3</w:t>
                  </w:r>
                  <w:r w:rsidRPr="00A3778B">
                    <w:fldChar w:fldCharType="end"/>
                  </w:r>
                </w:p>
              </w:sdtContent>
            </w:sdt>
            <w:p w:rsidR="00887B3A" w:rsidRPr="00375C5D" w:rsidRDefault="00650484" w:rsidP="00D570AF">
              <w:pPr>
                <w:pStyle w:val="Infol"/>
              </w:pPr>
            </w:p>
          </w:sdtContent>
        </w:sdt>
      </w:tc>
    </w:tr>
  </w:tbl>
  <w:p w:rsidR="00375C5D" w:rsidRDefault="00C97B5E">
    <w:pPr>
      <w:pStyle w:val="Fuzeile"/>
    </w:pPr>
    <w:r>
      <w:rPr>
        <w:noProof/>
        <w:lang w:val="de-DE" w:eastAsia="de-DE"/>
      </w:rPr>
      <w:drawing>
        <wp:anchor distT="0" distB="0" distL="114300" distR="114300" simplePos="0" relativeHeight="251659264" behindDoc="1" locked="0" layoutInCell="1" allowOverlap="1">
          <wp:simplePos x="0" y="0"/>
          <wp:positionH relativeFrom="column">
            <wp:posOffset>4071620</wp:posOffset>
          </wp:positionH>
          <wp:positionV relativeFrom="paragraph">
            <wp:posOffset>121285</wp:posOffset>
          </wp:positionV>
          <wp:extent cx="1809750" cy="769620"/>
          <wp:effectExtent l="0" t="0" r="0" b="0"/>
          <wp:wrapTight wrapText="bothSides">
            <wp:wrapPolygon edited="0">
              <wp:start x="10686" y="0"/>
              <wp:lineTo x="0" y="535"/>
              <wp:lineTo x="0" y="6950"/>
              <wp:lineTo x="1137" y="8554"/>
              <wp:lineTo x="0" y="15505"/>
              <wp:lineTo x="0" y="18713"/>
              <wp:lineTo x="2274" y="20851"/>
              <wp:lineTo x="3411" y="20851"/>
              <wp:lineTo x="5229" y="20851"/>
              <wp:lineTo x="10459" y="18178"/>
              <wp:lineTo x="21373" y="15505"/>
              <wp:lineTo x="21373" y="11762"/>
              <wp:lineTo x="18872" y="8554"/>
              <wp:lineTo x="21373" y="8554"/>
              <wp:lineTo x="21373" y="5347"/>
              <wp:lineTo x="11823" y="0"/>
              <wp:lineTo x="10686" y="0"/>
            </wp:wrapPolygon>
          </wp:wrapTight>
          <wp:docPr id="1" name="Picture 1" descr="C:\Users\Felix\Documents\Google Drive\Translation jobs\DMAG\Jubilaeumslogo\Dm Logo 70-Year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Documents\Google Drive\Translation jobs\DMAG\Jubilaeumslogo\Dm Logo 70-Years c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sdtContent>
        <w:tr w:rsidR="00375C5D" w:rsidRPr="00C97B5E" w:rsidTr="00406E80">
          <w:trPr>
            <w:trHeight w:hRule="exact" w:val="1474"/>
          </w:trPr>
          <w:tc>
            <w:tcPr>
              <w:tcW w:w="1985" w:type="dxa"/>
            </w:tcPr>
            <w:p w:rsidR="00375C5D" w:rsidRPr="005216D3" w:rsidRDefault="00375C5D" w:rsidP="00406E80">
              <w:pPr>
                <w:pStyle w:val="Abbinder"/>
              </w:pPr>
              <w:r w:rsidRPr="005216D3">
                <w:t>Deutsche Messe AG</w:t>
              </w:r>
            </w:p>
            <w:p w:rsidR="00375C5D" w:rsidRPr="005216D3" w:rsidRDefault="00375C5D" w:rsidP="00406E80">
              <w:pPr>
                <w:pStyle w:val="Abbinder"/>
              </w:pPr>
              <w:r w:rsidRPr="005216D3">
                <w:t>Messegelände</w:t>
              </w:r>
            </w:p>
            <w:p w:rsidR="00375C5D" w:rsidRPr="005216D3" w:rsidRDefault="00375C5D" w:rsidP="00406E80">
              <w:pPr>
                <w:pStyle w:val="Abbinder"/>
              </w:pPr>
              <w:r w:rsidRPr="005216D3">
                <w:t>30521 Hannover</w:t>
              </w:r>
            </w:p>
            <w:p w:rsidR="00375C5D" w:rsidRPr="005216D3" w:rsidRDefault="00375C5D" w:rsidP="00406E80">
              <w:pPr>
                <w:pStyle w:val="Abbinder"/>
              </w:pPr>
              <w:r w:rsidRPr="005216D3">
                <w:t>Germany</w:t>
              </w:r>
            </w:p>
            <w:p w:rsidR="00375C5D" w:rsidRPr="005216D3" w:rsidRDefault="00375C5D" w:rsidP="00406E80">
              <w:pPr>
                <w:pStyle w:val="Abbinder"/>
              </w:pPr>
              <w:r w:rsidRPr="005216D3">
                <w:t>Tel.  +49 511 89-0</w:t>
              </w:r>
            </w:p>
            <w:p w:rsidR="00375C5D" w:rsidRPr="005216D3" w:rsidRDefault="00375C5D" w:rsidP="00406E80">
              <w:pPr>
                <w:pStyle w:val="Abbinder"/>
              </w:pPr>
              <w:r w:rsidRPr="005216D3">
                <w:t>Fax  +49 511 89-3</w:t>
              </w:r>
              <w:r w:rsidR="00346BD0">
                <w:t>6</w:t>
              </w:r>
              <w:r w:rsidRPr="005216D3">
                <w:t>6</w:t>
              </w:r>
              <w:r w:rsidR="00346BD0">
                <w:t>94</w:t>
              </w:r>
            </w:p>
            <w:p w:rsidR="00375C5D" w:rsidRPr="005216D3" w:rsidRDefault="00375C5D" w:rsidP="00406E80">
              <w:pPr>
                <w:pStyle w:val="Abbinder"/>
              </w:pPr>
              <w:r w:rsidRPr="005216D3">
                <w:t>info@messe.de</w:t>
              </w:r>
            </w:p>
            <w:p w:rsidR="00375C5D" w:rsidRPr="005216D3" w:rsidRDefault="00375C5D" w:rsidP="00406E80">
              <w:pPr>
                <w:pStyle w:val="Abbinder"/>
              </w:pPr>
              <w:r w:rsidRPr="005216D3">
                <w:t>www.messe.de</w:t>
              </w:r>
            </w:p>
          </w:tc>
        </w:tr>
      </w:sdtContent>
    </w:sdt>
  </w:tbl>
  <w:p w:rsidR="00375C5D" w:rsidRPr="00D82EE6" w:rsidRDefault="00375C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EA" w:rsidRDefault="00451CEA" w:rsidP="003857D8">
      <w:r>
        <w:separator/>
      </w:r>
    </w:p>
  </w:footnote>
  <w:footnote w:type="continuationSeparator" w:id="0">
    <w:p w:rsidR="00451CEA" w:rsidRDefault="00451CEA"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horzAnchor="page" w:tblpX="5671" w:tblpY="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DC40C6" w:rsidTr="00C46469">
      <w:trPr>
        <w:trHeight w:hRule="exact" w:val="1361"/>
      </w:trPr>
      <w:tc>
        <w:tcPr>
          <w:tcW w:w="5103" w:type="dxa"/>
        </w:tcPr>
        <w:p w:rsidR="00DC40C6" w:rsidRDefault="00DC40C6" w:rsidP="002517DA">
          <w:pPr>
            <w:jc w:val="right"/>
          </w:pPr>
        </w:p>
      </w:tc>
    </w:tr>
  </w:tbl>
  <w:p w:rsidR="00375C5D" w:rsidRDefault="00650484" w:rsidP="002A49B5">
    <w:pPr>
      <w:pStyle w:val="Kopfzeile"/>
      <w:ind w:right="-1701"/>
      <w:jc w:val="right"/>
    </w:pPr>
    <w:sdt>
      <w:sdtPr>
        <w:id w:val="-302773317"/>
      </w:sdtPr>
      <w:sdtEndPr/>
      <w:sdtContent>
        <w:r w:rsidR="00375C5D">
          <w:rPr>
            <w:noProof/>
            <w:lang w:val="de-DE" w:eastAsia="de-DE"/>
          </w:rPr>
          <w:drawing>
            <wp:anchor distT="0" distB="0" distL="114300" distR="114300" simplePos="0" relativeHeight="251657216" behindDoc="1" locked="1" layoutInCell="1" allowOverlap="1" wp14:anchorId="074AD8AF" wp14:editId="5D677502">
              <wp:simplePos x="0" y="0"/>
              <wp:positionH relativeFrom="page">
                <wp:posOffset>900430</wp:posOffset>
              </wp:positionH>
              <wp:positionV relativeFrom="page">
                <wp:posOffset>431800</wp:posOffset>
              </wp:positionV>
              <wp:extent cx="2001600" cy="432000"/>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sdtContent>
    </w:sdt>
    <w:r w:rsidR="00203079">
      <w:rPr>
        <w:noProof/>
        <w:lang w:val="de-DE" w:eastAsia="de-DE"/>
      </w:rPr>
      <w:drawing>
        <wp:inline distT="0" distB="0" distL="0" distR="0">
          <wp:extent cx="2019300" cy="590550"/>
          <wp:effectExtent l="0" t="0" r="0" b="0"/>
          <wp:docPr id="2" name="Grafik 2" descr="cid:image001.png@01D2EF2D.AFF06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1.png@01D2EF2D.AFF065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7D" w:rsidRDefault="000B3D7D">
    <w:pPr>
      <w:pStyle w:val="Kopfzeile"/>
      <w:rPr>
        <w:noProof/>
        <w:lang w:eastAsia="de-DE"/>
      </w:rPr>
    </w:pPr>
  </w:p>
  <w:p w:rsidR="00375C5D" w:rsidRDefault="00375C5D">
    <w:pPr>
      <w:pStyle w:val="Kopfzeile"/>
      <w:rPr>
        <w:noProof/>
        <w:lang w:eastAsia="de-DE"/>
      </w:rPr>
    </w:pPr>
  </w:p>
  <w:p w:rsidR="00375C5D" w:rsidRDefault="00375C5D">
    <w:pPr>
      <w:pStyle w:val="Kopfzeile"/>
    </w:pPr>
    <w:r>
      <w:rPr>
        <w:noProof/>
        <w:lang w:val="de-DE" w:eastAsia="de-DE"/>
      </w:rPr>
      <w:drawing>
        <wp:anchor distT="0" distB="0" distL="114300" distR="114300" simplePos="0" relativeHeight="251658240" behindDoc="1" locked="1" layoutInCell="1" allowOverlap="1" wp14:anchorId="2374A039" wp14:editId="4C3380CD">
          <wp:simplePos x="0" y="0"/>
          <wp:positionH relativeFrom="page">
            <wp:posOffset>900430</wp:posOffset>
          </wp:positionH>
          <wp:positionV relativeFrom="page">
            <wp:posOffset>431321</wp:posOffset>
          </wp:positionV>
          <wp:extent cx="2001600" cy="432000"/>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CC"/>
    <w:multiLevelType w:val="hybridMultilevel"/>
    <w:tmpl w:val="47BC5D9A"/>
    <w:lvl w:ilvl="0" w:tplc="72C46B00">
      <w:numFmt w:val="bullet"/>
      <w:lvlText w:val="–"/>
      <w:lvlJc w:val="left"/>
      <w:pPr>
        <w:ind w:left="36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0C517B"/>
    <w:multiLevelType w:val="hybridMultilevel"/>
    <w:tmpl w:val="67A6AEAE"/>
    <w:lvl w:ilvl="0" w:tplc="54FCA0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649C7"/>
    <w:multiLevelType w:val="hybridMultilevel"/>
    <w:tmpl w:val="5B4A9520"/>
    <w:lvl w:ilvl="0" w:tplc="6EDE9E6A">
      <w:start w:val="1"/>
      <w:numFmt w:val="lowerLetter"/>
      <w:lvlText w:val="%1."/>
      <w:lvlJc w:val="left"/>
      <w:pPr>
        <w:tabs>
          <w:tab w:val="num" w:pos="360"/>
        </w:tabs>
        <w:ind w:left="360" w:hanging="360"/>
      </w:pPr>
    </w:lvl>
    <w:lvl w:ilvl="1" w:tplc="BAD881E0" w:tentative="1">
      <w:start w:val="1"/>
      <w:numFmt w:val="lowerLetter"/>
      <w:lvlText w:val="%2."/>
      <w:lvlJc w:val="left"/>
      <w:pPr>
        <w:tabs>
          <w:tab w:val="num" w:pos="1080"/>
        </w:tabs>
        <w:ind w:left="1080" w:hanging="360"/>
      </w:pPr>
    </w:lvl>
    <w:lvl w:ilvl="2" w:tplc="D5301040" w:tentative="1">
      <w:start w:val="1"/>
      <w:numFmt w:val="lowerLetter"/>
      <w:lvlText w:val="%3."/>
      <w:lvlJc w:val="left"/>
      <w:pPr>
        <w:tabs>
          <w:tab w:val="num" w:pos="1800"/>
        </w:tabs>
        <w:ind w:left="1800" w:hanging="360"/>
      </w:pPr>
    </w:lvl>
    <w:lvl w:ilvl="3" w:tplc="D0A86046" w:tentative="1">
      <w:start w:val="1"/>
      <w:numFmt w:val="lowerLetter"/>
      <w:lvlText w:val="%4."/>
      <w:lvlJc w:val="left"/>
      <w:pPr>
        <w:tabs>
          <w:tab w:val="num" w:pos="2520"/>
        </w:tabs>
        <w:ind w:left="2520" w:hanging="360"/>
      </w:pPr>
    </w:lvl>
    <w:lvl w:ilvl="4" w:tplc="BD724C00" w:tentative="1">
      <w:start w:val="1"/>
      <w:numFmt w:val="lowerLetter"/>
      <w:lvlText w:val="%5."/>
      <w:lvlJc w:val="left"/>
      <w:pPr>
        <w:tabs>
          <w:tab w:val="num" w:pos="3240"/>
        </w:tabs>
        <w:ind w:left="3240" w:hanging="360"/>
      </w:pPr>
    </w:lvl>
    <w:lvl w:ilvl="5" w:tplc="F314F34E" w:tentative="1">
      <w:start w:val="1"/>
      <w:numFmt w:val="lowerLetter"/>
      <w:lvlText w:val="%6."/>
      <w:lvlJc w:val="left"/>
      <w:pPr>
        <w:tabs>
          <w:tab w:val="num" w:pos="3960"/>
        </w:tabs>
        <w:ind w:left="3960" w:hanging="360"/>
      </w:pPr>
    </w:lvl>
    <w:lvl w:ilvl="6" w:tplc="7AFE06EE" w:tentative="1">
      <w:start w:val="1"/>
      <w:numFmt w:val="lowerLetter"/>
      <w:lvlText w:val="%7."/>
      <w:lvlJc w:val="left"/>
      <w:pPr>
        <w:tabs>
          <w:tab w:val="num" w:pos="4680"/>
        </w:tabs>
        <w:ind w:left="4680" w:hanging="360"/>
      </w:pPr>
    </w:lvl>
    <w:lvl w:ilvl="7" w:tplc="1BA845F8" w:tentative="1">
      <w:start w:val="1"/>
      <w:numFmt w:val="lowerLetter"/>
      <w:lvlText w:val="%8."/>
      <w:lvlJc w:val="left"/>
      <w:pPr>
        <w:tabs>
          <w:tab w:val="num" w:pos="5400"/>
        </w:tabs>
        <w:ind w:left="5400" w:hanging="360"/>
      </w:pPr>
    </w:lvl>
    <w:lvl w:ilvl="8" w:tplc="995A7A3A" w:tentative="1">
      <w:start w:val="1"/>
      <w:numFmt w:val="lowerLetter"/>
      <w:lvlText w:val="%9."/>
      <w:lvlJc w:val="left"/>
      <w:pPr>
        <w:tabs>
          <w:tab w:val="num" w:pos="6120"/>
        </w:tabs>
        <w:ind w:left="6120" w:hanging="360"/>
      </w:pPr>
    </w:lvl>
  </w:abstractNum>
  <w:abstractNum w:abstractNumId="3">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6E5867F7"/>
    <w:multiLevelType w:val="hybridMultilevel"/>
    <w:tmpl w:val="5802ADAE"/>
    <w:lvl w:ilvl="0" w:tplc="09BE41DE">
      <w:numFmt w:val="bullet"/>
      <w:lvlText w:val="-"/>
      <w:lvlJc w:val="left"/>
      <w:pPr>
        <w:ind w:left="720" w:hanging="360"/>
      </w:pPr>
      <w:rPr>
        <w:rFonts w:ascii="TheSansDM" w:eastAsiaTheme="minorHAnsi" w:hAnsi="TheSansDM"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A2"/>
    <w:rsid w:val="00000FE1"/>
    <w:rsid w:val="00005FF8"/>
    <w:rsid w:val="00006CD0"/>
    <w:rsid w:val="000077FD"/>
    <w:rsid w:val="000165F3"/>
    <w:rsid w:val="00017074"/>
    <w:rsid w:val="000173C7"/>
    <w:rsid w:val="00022C63"/>
    <w:rsid w:val="00024C45"/>
    <w:rsid w:val="00024F31"/>
    <w:rsid w:val="00036E4D"/>
    <w:rsid w:val="00037026"/>
    <w:rsid w:val="00043530"/>
    <w:rsid w:val="00043FD8"/>
    <w:rsid w:val="00050158"/>
    <w:rsid w:val="0005394B"/>
    <w:rsid w:val="000543B8"/>
    <w:rsid w:val="00055C6E"/>
    <w:rsid w:val="00074831"/>
    <w:rsid w:val="0008301E"/>
    <w:rsid w:val="000908ED"/>
    <w:rsid w:val="00092480"/>
    <w:rsid w:val="000A0472"/>
    <w:rsid w:val="000A0E71"/>
    <w:rsid w:val="000A1F9E"/>
    <w:rsid w:val="000A2358"/>
    <w:rsid w:val="000B3907"/>
    <w:rsid w:val="000B3BA0"/>
    <w:rsid w:val="000B3D7D"/>
    <w:rsid w:val="000B4F40"/>
    <w:rsid w:val="000C0B9E"/>
    <w:rsid w:val="000C16E2"/>
    <w:rsid w:val="000C25BF"/>
    <w:rsid w:val="000C7984"/>
    <w:rsid w:val="000E06E5"/>
    <w:rsid w:val="000E1516"/>
    <w:rsid w:val="000E4F6E"/>
    <w:rsid w:val="000E6B4E"/>
    <w:rsid w:val="000F0E36"/>
    <w:rsid w:val="000F1D3C"/>
    <w:rsid w:val="000F3F7C"/>
    <w:rsid w:val="000F628C"/>
    <w:rsid w:val="00103E48"/>
    <w:rsid w:val="001142EC"/>
    <w:rsid w:val="001165D3"/>
    <w:rsid w:val="0012135C"/>
    <w:rsid w:val="001219EB"/>
    <w:rsid w:val="00124517"/>
    <w:rsid w:val="00127F38"/>
    <w:rsid w:val="001314BA"/>
    <w:rsid w:val="00131DDD"/>
    <w:rsid w:val="00136461"/>
    <w:rsid w:val="00137C4C"/>
    <w:rsid w:val="0015279E"/>
    <w:rsid w:val="00152F59"/>
    <w:rsid w:val="00154749"/>
    <w:rsid w:val="00154F22"/>
    <w:rsid w:val="00155DD0"/>
    <w:rsid w:val="00156606"/>
    <w:rsid w:val="0017081A"/>
    <w:rsid w:val="0017355A"/>
    <w:rsid w:val="00175AB4"/>
    <w:rsid w:val="001817C9"/>
    <w:rsid w:val="00182EE1"/>
    <w:rsid w:val="00183314"/>
    <w:rsid w:val="00186E99"/>
    <w:rsid w:val="00192A15"/>
    <w:rsid w:val="001A3016"/>
    <w:rsid w:val="001B1218"/>
    <w:rsid w:val="001B2529"/>
    <w:rsid w:val="001B2F55"/>
    <w:rsid w:val="001B4C0E"/>
    <w:rsid w:val="001B7C27"/>
    <w:rsid w:val="001C1E5E"/>
    <w:rsid w:val="001C3F60"/>
    <w:rsid w:val="001C466C"/>
    <w:rsid w:val="001C5C8C"/>
    <w:rsid w:val="001C7F4E"/>
    <w:rsid w:val="001D28F3"/>
    <w:rsid w:val="001D6665"/>
    <w:rsid w:val="001D7A87"/>
    <w:rsid w:val="001E1536"/>
    <w:rsid w:val="001E1A96"/>
    <w:rsid w:val="001F2774"/>
    <w:rsid w:val="001F41A6"/>
    <w:rsid w:val="001F544A"/>
    <w:rsid w:val="002002BA"/>
    <w:rsid w:val="00203079"/>
    <w:rsid w:val="00210309"/>
    <w:rsid w:val="002136BA"/>
    <w:rsid w:val="00220739"/>
    <w:rsid w:val="00220AAE"/>
    <w:rsid w:val="00221601"/>
    <w:rsid w:val="0022505E"/>
    <w:rsid w:val="00227C2A"/>
    <w:rsid w:val="00231055"/>
    <w:rsid w:val="00234459"/>
    <w:rsid w:val="00234C91"/>
    <w:rsid w:val="0024482A"/>
    <w:rsid w:val="002453DC"/>
    <w:rsid w:val="00245741"/>
    <w:rsid w:val="002459E3"/>
    <w:rsid w:val="00247931"/>
    <w:rsid w:val="002517DA"/>
    <w:rsid w:val="002530B3"/>
    <w:rsid w:val="002559FC"/>
    <w:rsid w:val="00257E4D"/>
    <w:rsid w:val="002653AD"/>
    <w:rsid w:val="00265FB5"/>
    <w:rsid w:val="0027385D"/>
    <w:rsid w:val="00275104"/>
    <w:rsid w:val="002768E0"/>
    <w:rsid w:val="00277DDD"/>
    <w:rsid w:val="0028045B"/>
    <w:rsid w:val="00283852"/>
    <w:rsid w:val="00285767"/>
    <w:rsid w:val="002860E8"/>
    <w:rsid w:val="00290EC4"/>
    <w:rsid w:val="00294DEF"/>
    <w:rsid w:val="00295F4A"/>
    <w:rsid w:val="00296F3C"/>
    <w:rsid w:val="002A0E42"/>
    <w:rsid w:val="002A1375"/>
    <w:rsid w:val="002A37E1"/>
    <w:rsid w:val="002A46C6"/>
    <w:rsid w:val="002A49B5"/>
    <w:rsid w:val="002B5529"/>
    <w:rsid w:val="002C603F"/>
    <w:rsid w:val="002C75D3"/>
    <w:rsid w:val="002E03E9"/>
    <w:rsid w:val="002E4835"/>
    <w:rsid w:val="002E68F0"/>
    <w:rsid w:val="002F418D"/>
    <w:rsid w:val="00303B99"/>
    <w:rsid w:val="00306937"/>
    <w:rsid w:val="00314E50"/>
    <w:rsid w:val="003205DC"/>
    <w:rsid w:val="00321E31"/>
    <w:rsid w:val="00325076"/>
    <w:rsid w:val="00331CDC"/>
    <w:rsid w:val="00332F61"/>
    <w:rsid w:val="00333B23"/>
    <w:rsid w:val="00333F2E"/>
    <w:rsid w:val="00335B9E"/>
    <w:rsid w:val="00337C9D"/>
    <w:rsid w:val="00345BCA"/>
    <w:rsid w:val="00346BD0"/>
    <w:rsid w:val="003500AA"/>
    <w:rsid w:val="00350D8F"/>
    <w:rsid w:val="00361011"/>
    <w:rsid w:val="00364243"/>
    <w:rsid w:val="00375C5D"/>
    <w:rsid w:val="003805E6"/>
    <w:rsid w:val="00381713"/>
    <w:rsid w:val="00382A46"/>
    <w:rsid w:val="00382E22"/>
    <w:rsid w:val="003857D8"/>
    <w:rsid w:val="00387189"/>
    <w:rsid w:val="00391A77"/>
    <w:rsid w:val="0039218C"/>
    <w:rsid w:val="00395AF2"/>
    <w:rsid w:val="003A1748"/>
    <w:rsid w:val="003A2A63"/>
    <w:rsid w:val="003A651A"/>
    <w:rsid w:val="003B5295"/>
    <w:rsid w:val="003B723D"/>
    <w:rsid w:val="003C35A3"/>
    <w:rsid w:val="003C3FBA"/>
    <w:rsid w:val="003C6052"/>
    <w:rsid w:val="003E1900"/>
    <w:rsid w:val="003F3890"/>
    <w:rsid w:val="003F716C"/>
    <w:rsid w:val="004048EB"/>
    <w:rsid w:val="00406E80"/>
    <w:rsid w:val="0040783B"/>
    <w:rsid w:val="004158BE"/>
    <w:rsid w:val="0042117C"/>
    <w:rsid w:val="00424C49"/>
    <w:rsid w:val="004327C3"/>
    <w:rsid w:val="00436EDC"/>
    <w:rsid w:val="004405FD"/>
    <w:rsid w:val="00440FD2"/>
    <w:rsid w:val="00441695"/>
    <w:rsid w:val="00451CEA"/>
    <w:rsid w:val="004540C4"/>
    <w:rsid w:val="004541C8"/>
    <w:rsid w:val="00456877"/>
    <w:rsid w:val="00456E0F"/>
    <w:rsid w:val="00475282"/>
    <w:rsid w:val="00477E0E"/>
    <w:rsid w:val="004828B3"/>
    <w:rsid w:val="0048347B"/>
    <w:rsid w:val="0048682D"/>
    <w:rsid w:val="00487979"/>
    <w:rsid w:val="00487DD5"/>
    <w:rsid w:val="00495AA5"/>
    <w:rsid w:val="004A4342"/>
    <w:rsid w:val="004A7C37"/>
    <w:rsid w:val="004B3083"/>
    <w:rsid w:val="004B4EF5"/>
    <w:rsid w:val="004B5AA3"/>
    <w:rsid w:val="004B5C1D"/>
    <w:rsid w:val="004B6F3D"/>
    <w:rsid w:val="004C3D5A"/>
    <w:rsid w:val="004D0C9B"/>
    <w:rsid w:val="004E1DB2"/>
    <w:rsid w:val="004E37C4"/>
    <w:rsid w:val="004E7AC7"/>
    <w:rsid w:val="004F3FE4"/>
    <w:rsid w:val="004F4210"/>
    <w:rsid w:val="004F650D"/>
    <w:rsid w:val="004F7D16"/>
    <w:rsid w:val="00505F2C"/>
    <w:rsid w:val="005115F1"/>
    <w:rsid w:val="00514500"/>
    <w:rsid w:val="00514E29"/>
    <w:rsid w:val="005172A6"/>
    <w:rsid w:val="005216D3"/>
    <w:rsid w:val="00522964"/>
    <w:rsid w:val="00522AF1"/>
    <w:rsid w:val="0052653C"/>
    <w:rsid w:val="005304DF"/>
    <w:rsid w:val="00533363"/>
    <w:rsid w:val="0054369B"/>
    <w:rsid w:val="0054431D"/>
    <w:rsid w:val="005452C4"/>
    <w:rsid w:val="00553539"/>
    <w:rsid w:val="005552CE"/>
    <w:rsid w:val="005553F5"/>
    <w:rsid w:val="00557E9C"/>
    <w:rsid w:val="00566A09"/>
    <w:rsid w:val="00570042"/>
    <w:rsid w:val="00575FC7"/>
    <w:rsid w:val="005831AB"/>
    <w:rsid w:val="00586B4E"/>
    <w:rsid w:val="00587301"/>
    <w:rsid w:val="00591498"/>
    <w:rsid w:val="0059254C"/>
    <w:rsid w:val="0059275E"/>
    <w:rsid w:val="00593783"/>
    <w:rsid w:val="005948F1"/>
    <w:rsid w:val="005A5CD9"/>
    <w:rsid w:val="005B126E"/>
    <w:rsid w:val="005B397C"/>
    <w:rsid w:val="005C0A98"/>
    <w:rsid w:val="005C24D6"/>
    <w:rsid w:val="005C28F7"/>
    <w:rsid w:val="005C3046"/>
    <w:rsid w:val="005C30CC"/>
    <w:rsid w:val="005C45AB"/>
    <w:rsid w:val="005C5B46"/>
    <w:rsid w:val="005C6836"/>
    <w:rsid w:val="005D27AF"/>
    <w:rsid w:val="005D509B"/>
    <w:rsid w:val="005E079B"/>
    <w:rsid w:val="005E132D"/>
    <w:rsid w:val="005E1C56"/>
    <w:rsid w:val="00600079"/>
    <w:rsid w:val="006072C1"/>
    <w:rsid w:val="0061151C"/>
    <w:rsid w:val="00620CBF"/>
    <w:rsid w:val="00620FFA"/>
    <w:rsid w:val="00621E84"/>
    <w:rsid w:val="00622E75"/>
    <w:rsid w:val="00627318"/>
    <w:rsid w:val="006342E4"/>
    <w:rsid w:val="00640BEA"/>
    <w:rsid w:val="00644286"/>
    <w:rsid w:val="00650484"/>
    <w:rsid w:val="00650707"/>
    <w:rsid w:val="0066088F"/>
    <w:rsid w:val="006632DC"/>
    <w:rsid w:val="00667E26"/>
    <w:rsid w:val="006905CE"/>
    <w:rsid w:val="00696F12"/>
    <w:rsid w:val="006A0F6F"/>
    <w:rsid w:val="006A158D"/>
    <w:rsid w:val="006A2E73"/>
    <w:rsid w:val="006A2F40"/>
    <w:rsid w:val="006A45CD"/>
    <w:rsid w:val="006A59E1"/>
    <w:rsid w:val="006D1422"/>
    <w:rsid w:val="006D2E4A"/>
    <w:rsid w:val="006D3908"/>
    <w:rsid w:val="006D74C9"/>
    <w:rsid w:val="006D780B"/>
    <w:rsid w:val="006D7933"/>
    <w:rsid w:val="006E0375"/>
    <w:rsid w:val="006E4469"/>
    <w:rsid w:val="006E58B7"/>
    <w:rsid w:val="006F040C"/>
    <w:rsid w:val="006F15E5"/>
    <w:rsid w:val="006F29FB"/>
    <w:rsid w:val="006F7DF3"/>
    <w:rsid w:val="00704EC7"/>
    <w:rsid w:val="007054A2"/>
    <w:rsid w:val="007116A2"/>
    <w:rsid w:val="00711E7C"/>
    <w:rsid w:val="00713A40"/>
    <w:rsid w:val="0072295D"/>
    <w:rsid w:val="007240BF"/>
    <w:rsid w:val="00727263"/>
    <w:rsid w:val="007429D5"/>
    <w:rsid w:val="00745803"/>
    <w:rsid w:val="007515C8"/>
    <w:rsid w:val="007520EC"/>
    <w:rsid w:val="00756777"/>
    <w:rsid w:val="00756FE8"/>
    <w:rsid w:val="007664C8"/>
    <w:rsid w:val="00766E6F"/>
    <w:rsid w:val="00770B11"/>
    <w:rsid w:val="00771CBB"/>
    <w:rsid w:val="00773A39"/>
    <w:rsid w:val="00777836"/>
    <w:rsid w:val="007870AD"/>
    <w:rsid w:val="0078731F"/>
    <w:rsid w:val="007916E9"/>
    <w:rsid w:val="00794B83"/>
    <w:rsid w:val="007A7AC3"/>
    <w:rsid w:val="007B15A9"/>
    <w:rsid w:val="007B1748"/>
    <w:rsid w:val="007C059F"/>
    <w:rsid w:val="007C1846"/>
    <w:rsid w:val="007C48CA"/>
    <w:rsid w:val="007C6E33"/>
    <w:rsid w:val="007C6E4A"/>
    <w:rsid w:val="007E0472"/>
    <w:rsid w:val="007E1E1E"/>
    <w:rsid w:val="007E4F13"/>
    <w:rsid w:val="007F00C4"/>
    <w:rsid w:val="007F2B44"/>
    <w:rsid w:val="007F3DD8"/>
    <w:rsid w:val="007F4E2F"/>
    <w:rsid w:val="007F5F48"/>
    <w:rsid w:val="008068A5"/>
    <w:rsid w:val="0082325F"/>
    <w:rsid w:val="00824B01"/>
    <w:rsid w:val="008251A1"/>
    <w:rsid w:val="00826A97"/>
    <w:rsid w:val="00826CE4"/>
    <w:rsid w:val="00827437"/>
    <w:rsid w:val="00830950"/>
    <w:rsid w:val="00831755"/>
    <w:rsid w:val="0083429F"/>
    <w:rsid w:val="00836256"/>
    <w:rsid w:val="008407A5"/>
    <w:rsid w:val="0084744E"/>
    <w:rsid w:val="00852D2B"/>
    <w:rsid w:val="00854AC5"/>
    <w:rsid w:val="008602D7"/>
    <w:rsid w:val="0086275B"/>
    <w:rsid w:val="008639CE"/>
    <w:rsid w:val="00871884"/>
    <w:rsid w:val="00874342"/>
    <w:rsid w:val="00880351"/>
    <w:rsid w:val="00881572"/>
    <w:rsid w:val="00882E5D"/>
    <w:rsid w:val="008851A5"/>
    <w:rsid w:val="00887B3A"/>
    <w:rsid w:val="00894093"/>
    <w:rsid w:val="00896DA8"/>
    <w:rsid w:val="008A080E"/>
    <w:rsid w:val="008A3D9C"/>
    <w:rsid w:val="008A5CF3"/>
    <w:rsid w:val="008A7C5D"/>
    <w:rsid w:val="008C511E"/>
    <w:rsid w:val="008D122F"/>
    <w:rsid w:val="008D1E38"/>
    <w:rsid w:val="008D4DA7"/>
    <w:rsid w:val="008D5190"/>
    <w:rsid w:val="008F00CE"/>
    <w:rsid w:val="008F1C1E"/>
    <w:rsid w:val="008F1F31"/>
    <w:rsid w:val="008F226F"/>
    <w:rsid w:val="008F3822"/>
    <w:rsid w:val="00900810"/>
    <w:rsid w:val="00901E94"/>
    <w:rsid w:val="00901FF9"/>
    <w:rsid w:val="009033F4"/>
    <w:rsid w:val="00907F01"/>
    <w:rsid w:val="00914972"/>
    <w:rsid w:val="00925CCC"/>
    <w:rsid w:val="0092679A"/>
    <w:rsid w:val="00932D31"/>
    <w:rsid w:val="00933668"/>
    <w:rsid w:val="0094097F"/>
    <w:rsid w:val="009444EE"/>
    <w:rsid w:val="00945340"/>
    <w:rsid w:val="0094568F"/>
    <w:rsid w:val="009514DC"/>
    <w:rsid w:val="0095269E"/>
    <w:rsid w:val="00964EFB"/>
    <w:rsid w:val="009657A9"/>
    <w:rsid w:val="0096722D"/>
    <w:rsid w:val="00970F3B"/>
    <w:rsid w:val="009729B0"/>
    <w:rsid w:val="009737AE"/>
    <w:rsid w:val="00974198"/>
    <w:rsid w:val="0099189C"/>
    <w:rsid w:val="00996216"/>
    <w:rsid w:val="009A1513"/>
    <w:rsid w:val="009A2A4F"/>
    <w:rsid w:val="009A6A1E"/>
    <w:rsid w:val="009A7052"/>
    <w:rsid w:val="009B015C"/>
    <w:rsid w:val="009B4FD1"/>
    <w:rsid w:val="009B79BB"/>
    <w:rsid w:val="009C0863"/>
    <w:rsid w:val="009C2492"/>
    <w:rsid w:val="009D32C8"/>
    <w:rsid w:val="009D51AF"/>
    <w:rsid w:val="009D51C2"/>
    <w:rsid w:val="009E1FBA"/>
    <w:rsid w:val="009E3CE6"/>
    <w:rsid w:val="009F6595"/>
    <w:rsid w:val="009F7A5F"/>
    <w:rsid w:val="00A00675"/>
    <w:rsid w:val="00A00762"/>
    <w:rsid w:val="00A011D7"/>
    <w:rsid w:val="00A05D07"/>
    <w:rsid w:val="00A07A4E"/>
    <w:rsid w:val="00A14C12"/>
    <w:rsid w:val="00A17A32"/>
    <w:rsid w:val="00A22003"/>
    <w:rsid w:val="00A26C08"/>
    <w:rsid w:val="00A27DF2"/>
    <w:rsid w:val="00A3778B"/>
    <w:rsid w:val="00A41647"/>
    <w:rsid w:val="00A42F9F"/>
    <w:rsid w:val="00A45F57"/>
    <w:rsid w:val="00A46A54"/>
    <w:rsid w:val="00A46BF4"/>
    <w:rsid w:val="00A47CE8"/>
    <w:rsid w:val="00A6339C"/>
    <w:rsid w:val="00A651A7"/>
    <w:rsid w:val="00A66790"/>
    <w:rsid w:val="00A67193"/>
    <w:rsid w:val="00A73553"/>
    <w:rsid w:val="00A92325"/>
    <w:rsid w:val="00AA7B5F"/>
    <w:rsid w:val="00AB42FB"/>
    <w:rsid w:val="00AB5150"/>
    <w:rsid w:val="00AC32F6"/>
    <w:rsid w:val="00AC4A08"/>
    <w:rsid w:val="00AC5D80"/>
    <w:rsid w:val="00AD663E"/>
    <w:rsid w:val="00AD7EDA"/>
    <w:rsid w:val="00AE1166"/>
    <w:rsid w:val="00AE5DCB"/>
    <w:rsid w:val="00AE6E6D"/>
    <w:rsid w:val="00AF0422"/>
    <w:rsid w:val="00AF46C7"/>
    <w:rsid w:val="00B03082"/>
    <w:rsid w:val="00B070E7"/>
    <w:rsid w:val="00B1045D"/>
    <w:rsid w:val="00B167B2"/>
    <w:rsid w:val="00B17E9F"/>
    <w:rsid w:val="00B21277"/>
    <w:rsid w:val="00B219A9"/>
    <w:rsid w:val="00B22B85"/>
    <w:rsid w:val="00B30F50"/>
    <w:rsid w:val="00B34109"/>
    <w:rsid w:val="00B35759"/>
    <w:rsid w:val="00B4058A"/>
    <w:rsid w:val="00B423A3"/>
    <w:rsid w:val="00B43438"/>
    <w:rsid w:val="00B521DA"/>
    <w:rsid w:val="00B527B6"/>
    <w:rsid w:val="00B52B74"/>
    <w:rsid w:val="00B55B0C"/>
    <w:rsid w:val="00B63909"/>
    <w:rsid w:val="00B6492F"/>
    <w:rsid w:val="00B72113"/>
    <w:rsid w:val="00B73802"/>
    <w:rsid w:val="00B74197"/>
    <w:rsid w:val="00B75522"/>
    <w:rsid w:val="00B7691A"/>
    <w:rsid w:val="00B7767A"/>
    <w:rsid w:val="00B8047B"/>
    <w:rsid w:val="00B80EA9"/>
    <w:rsid w:val="00B81BAD"/>
    <w:rsid w:val="00B81F94"/>
    <w:rsid w:val="00B81FAA"/>
    <w:rsid w:val="00B91FA8"/>
    <w:rsid w:val="00BA1B64"/>
    <w:rsid w:val="00BA31A0"/>
    <w:rsid w:val="00BA59D0"/>
    <w:rsid w:val="00BC0F73"/>
    <w:rsid w:val="00BC5679"/>
    <w:rsid w:val="00BC79F4"/>
    <w:rsid w:val="00BD519B"/>
    <w:rsid w:val="00BE1BEE"/>
    <w:rsid w:val="00BE58D8"/>
    <w:rsid w:val="00BE6F9C"/>
    <w:rsid w:val="00BF21CB"/>
    <w:rsid w:val="00BF26BF"/>
    <w:rsid w:val="00BF2946"/>
    <w:rsid w:val="00BF2947"/>
    <w:rsid w:val="00BF6282"/>
    <w:rsid w:val="00C10E77"/>
    <w:rsid w:val="00C11A66"/>
    <w:rsid w:val="00C146C7"/>
    <w:rsid w:val="00C207DF"/>
    <w:rsid w:val="00C2195A"/>
    <w:rsid w:val="00C27ADF"/>
    <w:rsid w:val="00C32A45"/>
    <w:rsid w:val="00C340DD"/>
    <w:rsid w:val="00C341C1"/>
    <w:rsid w:val="00C34C46"/>
    <w:rsid w:val="00C44A8A"/>
    <w:rsid w:val="00C44E25"/>
    <w:rsid w:val="00C46469"/>
    <w:rsid w:val="00C53628"/>
    <w:rsid w:val="00C6058B"/>
    <w:rsid w:val="00C6664C"/>
    <w:rsid w:val="00C66FB4"/>
    <w:rsid w:val="00C704A0"/>
    <w:rsid w:val="00C76C1E"/>
    <w:rsid w:val="00C86C18"/>
    <w:rsid w:val="00C965A0"/>
    <w:rsid w:val="00C97B5E"/>
    <w:rsid w:val="00CA6DAA"/>
    <w:rsid w:val="00CB43AB"/>
    <w:rsid w:val="00CB6C94"/>
    <w:rsid w:val="00CB7EA3"/>
    <w:rsid w:val="00CC365F"/>
    <w:rsid w:val="00CC3895"/>
    <w:rsid w:val="00CC4D25"/>
    <w:rsid w:val="00CD0F03"/>
    <w:rsid w:val="00CD3B46"/>
    <w:rsid w:val="00CE320A"/>
    <w:rsid w:val="00CE487D"/>
    <w:rsid w:val="00CE6CD9"/>
    <w:rsid w:val="00D01965"/>
    <w:rsid w:val="00D078DB"/>
    <w:rsid w:val="00D1322A"/>
    <w:rsid w:val="00D135DD"/>
    <w:rsid w:val="00D23242"/>
    <w:rsid w:val="00D246C9"/>
    <w:rsid w:val="00D360BA"/>
    <w:rsid w:val="00D37CFD"/>
    <w:rsid w:val="00D40F83"/>
    <w:rsid w:val="00D4230C"/>
    <w:rsid w:val="00D43195"/>
    <w:rsid w:val="00D52159"/>
    <w:rsid w:val="00D54B13"/>
    <w:rsid w:val="00D55749"/>
    <w:rsid w:val="00D570AF"/>
    <w:rsid w:val="00D615D8"/>
    <w:rsid w:val="00D61A52"/>
    <w:rsid w:val="00D6551F"/>
    <w:rsid w:val="00D66B8C"/>
    <w:rsid w:val="00D716BC"/>
    <w:rsid w:val="00D77AB3"/>
    <w:rsid w:val="00D82EE6"/>
    <w:rsid w:val="00D834AC"/>
    <w:rsid w:val="00D84545"/>
    <w:rsid w:val="00D8530D"/>
    <w:rsid w:val="00DB6855"/>
    <w:rsid w:val="00DC0CFB"/>
    <w:rsid w:val="00DC2A7F"/>
    <w:rsid w:val="00DC40C6"/>
    <w:rsid w:val="00DC44E4"/>
    <w:rsid w:val="00DC5621"/>
    <w:rsid w:val="00DC7BE7"/>
    <w:rsid w:val="00DD469D"/>
    <w:rsid w:val="00DE4F8A"/>
    <w:rsid w:val="00DF3390"/>
    <w:rsid w:val="00DF403F"/>
    <w:rsid w:val="00E010EE"/>
    <w:rsid w:val="00E02C6F"/>
    <w:rsid w:val="00E0436B"/>
    <w:rsid w:val="00E07483"/>
    <w:rsid w:val="00E0775D"/>
    <w:rsid w:val="00E101C7"/>
    <w:rsid w:val="00E21CA9"/>
    <w:rsid w:val="00E26927"/>
    <w:rsid w:val="00E275BE"/>
    <w:rsid w:val="00E32738"/>
    <w:rsid w:val="00E350BB"/>
    <w:rsid w:val="00E4292A"/>
    <w:rsid w:val="00E42FE7"/>
    <w:rsid w:val="00E51C65"/>
    <w:rsid w:val="00E5491E"/>
    <w:rsid w:val="00E61481"/>
    <w:rsid w:val="00E650DC"/>
    <w:rsid w:val="00E7475B"/>
    <w:rsid w:val="00E82C04"/>
    <w:rsid w:val="00E839F8"/>
    <w:rsid w:val="00E84F7A"/>
    <w:rsid w:val="00E90B58"/>
    <w:rsid w:val="00E922D5"/>
    <w:rsid w:val="00E92FD7"/>
    <w:rsid w:val="00E9349D"/>
    <w:rsid w:val="00EB0AC9"/>
    <w:rsid w:val="00EB3616"/>
    <w:rsid w:val="00EB5931"/>
    <w:rsid w:val="00EB5F37"/>
    <w:rsid w:val="00EC07D7"/>
    <w:rsid w:val="00EC637F"/>
    <w:rsid w:val="00ED235F"/>
    <w:rsid w:val="00ED77EE"/>
    <w:rsid w:val="00EE37FA"/>
    <w:rsid w:val="00EE6ACD"/>
    <w:rsid w:val="00EF12C5"/>
    <w:rsid w:val="00EF2238"/>
    <w:rsid w:val="00EF31C4"/>
    <w:rsid w:val="00EF68CA"/>
    <w:rsid w:val="00EF7A03"/>
    <w:rsid w:val="00F002D8"/>
    <w:rsid w:val="00F01F5F"/>
    <w:rsid w:val="00F141AD"/>
    <w:rsid w:val="00F15EB5"/>
    <w:rsid w:val="00F16488"/>
    <w:rsid w:val="00F232DD"/>
    <w:rsid w:val="00F2356A"/>
    <w:rsid w:val="00F26F58"/>
    <w:rsid w:val="00F26F79"/>
    <w:rsid w:val="00F27F0B"/>
    <w:rsid w:val="00F32A83"/>
    <w:rsid w:val="00F35E41"/>
    <w:rsid w:val="00F406C5"/>
    <w:rsid w:val="00F52A4B"/>
    <w:rsid w:val="00F5351A"/>
    <w:rsid w:val="00F53F96"/>
    <w:rsid w:val="00F62C6E"/>
    <w:rsid w:val="00F6317B"/>
    <w:rsid w:val="00F655BB"/>
    <w:rsid w:val="00F66E3B"/>
    <w:rsid w:val="00F679B7"/>
    <w:rsid w:val="00F732A9"/>
    <w:rsid w:val="00F77CC9"/>
    <w:rsid w:val="00F81CDB"/>
    <w:rsid w:val="00F85034"/>
    <w:rsid w:val="00F861B2"/>
    <w:rsid w:val="00F91A2B"/>
    <w:rsid w:val="00F94591"/>
    <w:rsid w:val="00FA351E"/>
    <w:rsid w:val="00FB35B6"/>
    <w:rsid w:val="00FB528E"/>
    <w:rsid w:val="00FB55DC"/>
    <w:rsid w:val="00FC11FF"/>
    <w:rsid w:val="00FC2AD8"/>
    <w:rsid w:val="00FC370B"/>
    <w:rsid w:val="00FC6AE8"/>
    <w:rsid w:val="00FD26ED"/>
    <w:rsid w:val="00FE0646"/>
    <w:rsid w:val="00FE0FBA"/>
    <w:rsid w:val="00FE35FA"/>
    <w:rsid w:val="00FE3C1F"/>
    <w:rsid w:val="00FE4D50"/>
    <w:rsid w:val="00FE60A5"/>
    <w:rsid w:val="00FF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54A2"/>
    <w:rPr>
      <w:color w:val="000000" w:themeColor="hyperlink"/>
      <w:u w:val="single"/>
    </w:rPr>
  </w:style>
  <w:style w:type="paragraph" w:customStyle="1" w:styleId="Default">
    <w:name w:val="Default"/>
    <w:rsid w:val="004D0C9B"/>
    <w:pPr>
      <w:autoSpaceDE w:val="0"/>
      <w:autoSpaceDN w:val="0"/>
      <w:adjustRightInd w:val="0"/>
    </w:pPr>
    <w:rPr>
      <w:rFonts w:ascii="Calibri" w:eastAsia="Times New Roman" w:hAnsi="Calibri" w:cs="Calibri"/>
      <w:color w:val="000000"/>
      <w:sz w:val="24"/>
      <w:szCs w:val="24"/>
      <w:lang w:eastAsia="de-DE" w:bidi="de-DE"/>
    </w:rPr>
  </w:style>
  <w:style w:type="character" w:customStyle="1" w:styleId="longtext1">
    <w:name w:val="long_text1"/>
    <w:basedOn w:val="Absatz-Standardschriftart"/>
    <w:rsid w:val="000E4F6E"/>
    <w:rPr>
      <w:sz w:val="20"/>
      <w:szCs w:val="20"/>
    </w:rPr>
  </w:style>
  <w:style w:type="paragraph" w:styleId="Kommentartext">
    <w:name w:val="annotation text"/>
    <w:basedOn w:val="Standard"/>
    <w:link w:val="KommentartextZchn"/>
    <w:uiPriority w:val="99"/>
    <w:semiHidden/>
    <w:rsid w:val="00514E29"/>
    <w:pPr>
      <w:spacing w:after="160"/>
    </w:pPr>
    <w:rPr>
      <w:rFonts w:ascii="Calibri" w:eastAsia="Calibri" w:hAnsi="Calibri" w:cs="DokChampa"/>
      <w:lang w:eastAsia="de-DE" w:bidi="lo-LA"/>
    </w:rPr>
  </w:style>
  <w:style w:type="character" w:customStyle="1" w:styleId="KommentartextZchn">
    <w:name w:val="Kommentartext Zchn"/>
    <w:basedOn w:val="Absatz-Standardschriftart"/>
    <w:link w:val="Kommentartext"/>
    <w:uiPriority w:val="99"/>
    <w:semiHidden/>
    <w:rsid w:val="00514E29"/>
    <w:rPr>
      <w:rFonts w:ascii="Calibri" w:eastAsia="Calibri" w:hAnsi="Calibri" w:cs="DokChampa"/>
      <w:lang w:eastAsia="de-DE" w:bidi="lo-LA"/>
    </w:rPr>
  </w:style>
  <w:style w:type="character" w:styleId="Kommentarzeichen">
    <w:name w:val="annotation reference"/>
    <w:uiPriority w:val="99"/>
    <w:semiHidden/>
    <w:rsid w:val="00514E29"/>
    <w:rPr>
      <w:rFonts w:cs="Times New Roman"/>
      <w:sz w:val="16"/>
      <w:szCs w:val="16"/>
    </w:rPr>
  </w:style>
  <w:style w:type="character" w:customStyle="1" w:styleId="apple-converted-space">
    <w:name w:val="apple-converted-space"/>
    <w:basedOn w:val="Absatz-Standardschriftart"/>
    <w:rsid w:val="009A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US"/>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US"/>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US"/>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US"/>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US"/>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style>
  <w:style w:type="character" w:styleId="Hyperlink">
    <w:name w:val="Hyperlink"/>
    <w:basedOn w:val="Absatz-Standardschriftart"/>
    <w:uiPriority w:val="99"/>
    <w:unhideWhenUsed/>
    <w:rsid w:val="007054A2"/>
    <w:rPr>
      <w:color w:val="000000" w:themeColor="hyperlink"/>
      <w:u w:val="single"/>
    </w:rPr>
  </w:style>
  <w:style w:type="paragraph" w:customStyle="1" w:styleId="Default">
    <w:name w:val="Default"/>
    <w:rsid w:val="004D0C9B"/>
    <w:pPr>
      <w:autoSpaceDE w:val="0"/>
      <w:autoSpaceDN w:val="0"/>
      <w:adjustRightInd w:val="0"/>
    </w:pPr>
    <w:rPr>
      <w:rFonts w:ascii="Calibri" w:eastAsia="Times New Roman" w:hAnsi="Calibri" w:cs="Calibri"/>
      <w:color w:val="000000"/>
      <w:sz w:val="24"/>
      <w:szCs w:val="24"/>
      <w:lang w:eastAsia="de-DE" w:bidi="de-DE"/>
    </w:rPr>
  </w:style>
  <w:style w:type="character" w:customStyle="1" w:styleId="longtext1">
    <w:name w:val="long_text1"/>
    <w:basedOn w:val="Absatz-Standardschriftart"/>
    <w:rsid w:val="000E4F6E"/>
    <w:rPr>
      <w:sz w:val="20"/>
      <w:szCs w:val="20"/>
    </w:rPr>
  </w:style>
  <w:style w:type="paragraph" w:styleId="Kommentartext">
    <w:name w:val="annotation text"/>
    <w:basedOn w:val="Standard"/>
    <w:link w:val="KommentartextZchn"/>
    <w:uiPriority w:val="99"/>
    <w:semiHidden/>
    <w:rsid w:val="00514E29"/>
    <w:pPr>
      <w:spacing w:after="160"/>
    </w:pPr>
    <w:rPr>
      <w:rFonts w:ascii="Calibri" w:eastAsia="Calibri" w:hAnsi="Calibri" w:cs="DokChampa"/>
      <w:lang w:eastAsia="de-DE" w:bidi="lo-LA"/>
    </w:rPr>
  </w:style>
  <w:style w:type="character" w:customStyle="1" w:styleId="KommentartextZchn">
    <w:name w:val="Kommentartext Zchn"/>
    <w:basedOn w:val="Absatz-Standardschriftart"/>
    <w:link w:val="Kommentartext"/>
    <w:uiPriority w:val="99"/>
    <w:semiHidden/>
    <w:rsid w:val="00514E29"/>
    <w:rPr>
      <w:rFonts w:ascii="Calibri" w:eastAsia="Calibri" w:hAnsi="Calibri" w:cs="DokChampa"/>
      <w:lang w:eastAsia="de-DE" w:bidi="lo-LA"/>
    </w:rPr>
  </w:style>
  <w:style w:type="character" w:styleId="Kommentarzeichen">
    <w:name w:val="annotation reference"/>
    <w:uiPriority w:val="99"/>
    <w:semiHidden/>
    <w:rsid w:val="00514E29"/>
    <w:rPr>
      <w:rFonts w:cs="Times New Roman"/>
      <w:sz w:val="16"/>
      <w:szCs w:val="16"/>
    </w:rPr>
  </w:style>
  <w:style w:type="character" w:customStyle="1" w:styleId="apple-converted-space">
    <w:name w:val="apple-converted-space"/>
    <w:basedOn w:val="Absatz-Standardschriftart"/>
    <w:rsid w:val="009A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it.de/en/register-plan/for-journali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1.png@01D2EF2D.AFF065E0" TargetMode="External"/><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3</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 / SBe </dc:creator>
  <cp:lastModifiedBy>Breuste, Heike</cp:lastModifiedBy>
  <cp:revision>7</cp:revision>
  <cp:lastPrinted>2016-03-02T09:12:00Z</cp:lastPrinted>
  <dcterms:created xsi:type="dcterms:W3CDTF">2017-06-28T06:49:00Z</dcterms:created>
  <dcterms:modified xsi:type="dcterms:W3CDTF">2017-07-03T08:44:00Z</dcterms:modified>
</cp:coreProperties>
</file>