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rsidTr="00ED77EE">
            <w:trPr>
              <w:trHeight w:hRule="exact" w:val="454"/>
            </w:trPr>
            <w:tc>
              <w:tcPr>
                <w:tcW w:w="9494" w:type="dxa"/>
              </w:tcPr>
              <w:p w:rsidR="00887B3A" w:rsidRDefault="00887B3A" w:rsidP="00ED77EE">
                <w:pPr>
                  <w:pStyle w:val="Vorlagenname"/>
                </w:pPr>
                <w:r w:rsidRPr="00D84545">
                  <w:t>Pressemitteilung</w:t>
                </w:r>
              </w:p>
            </w:tc>
          </w:tr>
        </w:sdtContent>
      </w:sdt>
    </w:tbl>
    <w:p w:rsidR="00FC4275" w:rsidRPr="00B036FA" w:rsidRDefault="00B036FA" w:rsidP="00FC4275">
      <w:pPr>
        <w:pStyle w:val="InforDatum"/>
        <w:rPr>
          <w:rFonts w:ascii="Nexa Light" w:eastAsia="Calibri" w:hAnsi="Nexa Light" w:cs="Times New Roman"/>
          <w:szCs w:val="22"/>
        </w:rPr>
      </w:pPr>
      <w:r>
        <w:rPr>
          <w:rFonts w:ascii="Nexa Light" w:eastAsia="Calibri" w:hAnsi="Nexa Light" w:cs="Times New Roman"/>
          <w:szCs w:val="22"/>
        </w:rPr>
        <w:t xml:space="preserve">28. Juni </w:t>
      </w:r>
      <w:r w:rsidR="007C5F7B" w:rsidRPr="00B036FA">
        <w:rPr>
          <w:rFonts w:ascii="Nexa Light" w:eastAsia="Calibri" w:hAnsi="Nexa Light" w:cs="Times New Roman"/>
          <w:szCs w:val="22"/>
        </w:rPr>
        <w:t>201</w:t>
      </w:r>
      <w:r w:rsidR="00493ECE" w:rsidRPr="00B036FA">
        <w:rPr>
          <w:rFonts w:ascii="Nexa Light" w:eastAsia="Calibri" w:hAnsi="Nexa Light" w:cs="Times New Roman"/>
          <w:szCs w:val="22"/>
        </w:rPr>
        <w:t>7</w:t>
      </w:r>
    </w:p>
    <w:bookmarkEnd w:id="0"/>
    <w:p w:rsidR="002623C8" w:rsidRPr="00B036FA" w:rsidRDefault="00B036FA" w:rsidP="002623C8">
      <w:pPr>
        <w:pStyle w:val="Flietext"/>
        <w:rPr>
          <w:rFonts w:ascii="Nexa Light" w:eastAsia="Calibri" w:hAnsi="Nexa Light" w:cs="Times New Roman"/>
          <w:szCs w:val="22"/>
        </w:rPr>
      </w:pPr>
      <w:r>
        <w:rPr>
          <w:rFonts w:ascii="Nexa Light" w:eastAsia="Calibri" w:hAnsi="Nexa Light" w:cs="Times New Roman"/>
          <w:szCs w:val="22"/>
        </w:rPr>
        <w:t>CE</w:t>
      </w:r>
      <w:r w:rsidR="002623C8" w:rsidRPr="00B036FA">
        <w:rPr>
          <w:rFonts w:ascii="Nexa Light" w:eastAsia="Calibri" w:hAnsi="Nexa Light" w:cs="Times New Roman"/>
          <w:szCs w:val="22"/>
        </w:rPr>
        <w:t>BIT 201</w:t>
      </w:r>
      <w:r w:rsidR="00133975" w:rsidRPr="00B036FA">
        <w:rPr>
          <w:rFonts w:ascii="Nexa Light" w:eastAsia="Calibri" w:hAnsi="Nexa Light" w:cs="Times New Roman"/>
          <w:szCs w:val="22"/>
        </w:rPr>
        <w:t>8</w:t>
      </w:r>
      <w:r w:rsidR="002623C8" w:rsidRPr="00B036FA">
        <w:rPr>
          <w:rFonts w:ascii="Nexa Light" w:eastAsia="Calibri" w:hAnsi="Nexa Light" w:cs="Times New Roman"/>
          <w:szCs w:val="22"/>
        </w:rPr>
        <w:t xml:space="preserve"> (Montag, </w:t>
      </w:r>
      <w:r w:rsidR="008D4A3B" w:rsidRPr="00B036FA">
        <w:rPr>
          <w:rFonts w:ascii="Nexa Light" w:eastAsia="Calibri" w:hAnsi="Nexa Light" w:cs="Times New Roman"/>
          <w:szCs w:val="22"/>
        </w:rPr>
        <w:t>11. Juni</w:t>
      </w:r>
      <w:r>
        <w:rPr>
          <w:rFonts w:ascii="Nexa Light" w:eastAsia="Calibri" w:hAnsi="Nexa Light" w:cs="Times New Roman"/>
          <w:szCs w:val="22"/>
        </w:rPr>
        <w:t>,</w:t>
      </w:r>
      <w:r w:rsidR="008D4A3B" w:rsidRPr="00B036FA">
        <w:rPr>
          <w:rFonts w:ascii="Nexa Light" w:eastAsia="Calibri" w:hAnsi="Nexa Light" w:cs="Times New Roman"/>
          <w:szCs w:val="22"/>
        </w:rPr>
        <w:t xml:space="preserve"> bis Freitag, 15. Juni 2018)</w:t>
      </w:r>
      <w:r w:rsidR="00157F81">
        <w:rPr>
          <w:rFonts w:ascii="Nexa Light" w:eastAsia="Calibri" w:hAnsi="Nexa Light" w:cs="Times New Roman"/>
          <w:szCs w:val="22"/>
        </w:rPr>
        <w:t>:</w:t>
      </w:r>
    </w:p>
    <w:p w:rsidR="002623C8" w:rsidRPr="00C1045E" w:rsidRDefault="002623C8" w:rsidP="002623C8">
      <w:pPr>
        <w:pStyle w:val="Flietext"/>
      </w:pPr>
    </w:p>
    <w:p w:rsidR="00133975" w:rsidRPr="00133975" w:rsidRDefault="00133975" w:rsidP="00133975">
      <w:pPr>
        <w:spacing w:after="200" w:line="276" w:lineRule="auto"/>
        <w:ind w:right="2272"/>
        <w:rPr>
          <w:rFonts w:ascii="Nexa Bold" w:eastAsia="Calibri" w:hAnsi="Nexa Bold" w:cs="Times New Roman"/>
          <w:sz w:val="22"/>
          <w:szCs w:val="22"/>
        </w:rPr>
      </w:pPr>
      <w:r w:rsidRPr="00133975">
        <w:rPr>
          <w:rFonts w:ascii="Nexa Bold" w:eastAsia="Calibri" w:hAnsi="Nexa Bold" w:cs="Times New Roman"/>
          <w:sz w:val="22"/>
          <w:szCs w:val="22"/>
        </w:rPr>
        <w:t>CEBIT 2018: Neue Themen, neue Formate, neuer Auftritt</w:t>
      </w:r>
      <w:r>
        <w:rPr>
          <w:rFonts w:ascii="Nexa Bold" w:eastAsia="Calibri" w:hAnsi="Nexa Bold" w:cs="Times New Roman"/>
          <w:sz w:val="22"/>
          <w:szCs w:val="22"/>
        </w:rPr>
        <w:t xml:space="preserve"> –</w:t>
      </w:r>
      <w:r w:rsidRPr="00133975">
        <w:rPr>
          <w:rFonts w:ascii="Nexa Bold" w:eastAsia="Calibri" w:hAnsi="Nexa Bold" w:cs="Times New Roman"/>
          <w:sz w:val="22"/>
          <w:szCs w:val="22"/>
        </w:rPr>
        <w:t xml:space="preserve"> </w:t>
      </w:r>
      <w:r>
        <w:rPr>
          <w:rFonts w:ascii="Nexa Bold" w:eastAsia="Calibri" w:hAnsi="Nexa Bold" w:cs="Times New Roman"/>
          <w:sz w:val="22"/>
          <w:szCs w:val="22"/>
        </w:rPr>
        <w:t xml:space="preserve"> </w:t>
      </w:r>
      <w:r w:rsidRPr="00133975">
        <w:rPr>
          <w:rFonts w:ascii="Nexa Bold" w:eastAsia="Calibri" w:hAnsi="Nexa Bold" w:cs="Times New Roman"/>
          <w:sz w:val="22"/>
          <w:szCs w:val="22"/>
        </w:rPr>
        <w:t>Ticketverkauf gestartet</w:t>
      </w:r>
    </w:p>
    <w:p w:rsidR="006635C6" w:rsidRPr="00030B67" w:rsidRDefault="006635C6" w:rsidP="00FC4275">
      <w:pPr>
        <w:pStyle w:val="Flietext"/>
      </w:pP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Bold" w:eastAsia="Calibri" w:hAnsi="Nexa Bold" w:cs="Times New Roman"/>
          <w:sz w:val="22"/>
          <w:szCs w:val="22"/>
        </w:rPr>
        <w:t>Hannover.</w:t>
      </w:r>
      <w:r w:rsidRPr="00133975">
        <w:rPr>
          <w:rFonts w:ascii="Nexa Light" w:eastAsia="Calibri" w:hAnsi="Nexa Light" w:cs="Times New Roman"/>
          <w:sz w:val="22"/>
          <w:szCs w:val="22"/>
        </w:rPr>
        <w:t xml:space="preserve"> Mit neuen Themen, neuen Formaten und </w:t>
      </w:r>
      <w:r w:rsidR="00016C9D">
        <w:rPr>
          <w:rFonts w:ascii="Nexa Light" w:eastAsia="Calibri" w:hAnsi="Nexa Light" w:cs="Times New Roman"/>
          <w:sz w:val="22"/>
          <w:szCs w:val="22"/>
        </w:rPr>
        <w:t>e</w:t>
      </w:r>
      <w:r w:rsidRPr="00133975">
        <w:rPr>
          <w:rFonts w:ascii="Nexa Light" w:eastAsia="Calibri" w:hAnsi="Nexa Light" w:cs="Times New Roman"/>
          <w:sz w:val="22"/>
          <w:szCs w:val="22"/>
        </w:rPr>
        <w:t>inem neuen Design startet die CEBIT in die neue Saison. „Die CEBIT 2018 wird ein Business-Festival für Innovation und Digitalisierung“, sagte Oliver Frese am Mittwoch in Hannover. „Die CEBIT 2018 verbindet bekannte Messe-Elemente mit inspirierenden Konferenz-Formaten, innovativen Netzwerk-Plattformen und kreativen</w:t>
      </w:r>
      <w:r w:rsidR="00073356">
        <w:rPr>
          <w:rFonts w:ascii="Nexa Light" w:eastAsia="Calibri" w:hAnsi="Nexa Light" w:cs="Times New Roman"/>
          <w:sz w:val="22"/>
          <w:szCs w:val="22"/>
        </w:rPr>
        <w:t>,</w:t>
      </w:r>
      <w:r w:rsidRPr="00133975">
        <w:rPr>
          <w:rFonts w:ascii="Nexa Light" w:eastAsia="Calibri" w:hAnsi="Nexa Light" w:cs="Times New Roman"/>
          <w:sz w:val="22"/>
          <w:szCs w:val="22"/>
        </w:rPr>
        <w:t xml:space="preserve"> künstlerischen Festival-Elementen.“ </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Mit einer neuen Geländenutzung startet die nächste CEBIT erstmals im Sommer, am 11. Juni 2018. „Die Digitalisierung verändert mit innovativer Technologie die Unternehmen, das gesamte Wirtschaftsgefüge, das Nutzerverhalten und gleichzeitig die Art und Weise, wie wir zusammenleben. Diese unterschiedlichen Perspektiven bilden die Leitidee für die neue CEBIT“, sagte Frese. „Nur die CEBIT mit ihrer Geschichte und ihrer tiefen Verwurzelung in der digitalen Wirtschaft kann diese Elemente glaubhaft zusammenführen.“ </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Die neue CEBIT besteht aus vier Elementen: Das Element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!conomy</w:t>
      </w:r>
      <w:proofErr w:type="spellEnd"/>
      <w:proofErr w:type="gramEnd"/>
      <w:r w:rsidRPr="00133975">
        <w:rPr>
          <w:rFonts w:ascii="Nexa Light" w:eastAsia="Calibri" w:hAnsi="Nexa Light" w:cs="Times New Roman"/>
          <w:sz w:val="22"/>
          <w:szCs w:val="22"/>
        </w:rPr>
        <w:t xml:space="preserve"> schafft Raum für die Digitalisierung von Unternehmen und Verwaltung. Internationale Unternehmen der digitalen Wirtschaft werden dort konkrete Lösungen und Technologien präsentieren, mit denen die Anwenderunternehmen die digitale Transformation erfolgreich umsetzen können. Für die beteiligten </w:t>
      </w:r>
      <w:r w:rsidRPr="00133975">
        <w:rPr>
          <w:rFonts w:ascii="Nexa Light" w:eastAsia="Calibri" w:hAnsi="Nexa Light" w:cs="Times New Roman"/>
          <w:sz w:val="22"/>
          <w:szCs w:val="22"/>
        </w:rPr>
        <w:lastRenderedPageBreak/>
        <w:t>Unternehmen steht hier die Geschäftsanbahnung im Mittelpunkt. Die Themen „Digital Office, Prozess- und Datamanagement, Security, Kommunikation, Devices und Infrastruktur</w:t>
      </w:r>
      <w:r w:rsidR="0069310A">
        <w:rPr>
          <w:rFonts w:ascii="Nexa Light" w:eastAsia="Calibri" w:hAnsi="Nexa Light" w:cs="Times New Roman"/>
          <w:sz w:val="22"/>
          <w:szCs w:val="22"/>
        </w:rPr>
        <w:t>“</w:t>
      </w:r>
      <w:r w:rsidRPr="00133975">
        <w:rPr>
          <w:rFonts w:ascii="Nexa Light" w:eastAsia="Calibri" w:hAnsi="Nexa Light" w:cs="Times New Roman"/>
          <w:sz w:val="22"/>
          <w:szCs w:val="22"/>
        </w:rPr>
        <w:t xml:space="preserve"> bestimmen die inhaltliche Agenda.</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Als zweites Element wirft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!tec</w:t>
      </w:r>
      <w:proofErr w:type="spellEnd"/>
      <w:proofErr w:type="gramEnd"/>
      <w:r w:rsidRPr="00133975">
        <w:rPr>
          <w:rFonts w:ascii="Nexa Light" w:eastAsia="Calibri" w:hAnsi="Nexa Light" w:cs="Times New Roman"/>
          <w:sz w:val="22"/>
          <w:szCs w:val="22"/>
        </w:rPr>
        <w:t xml:space="preserve"> den Blick in die digitale Zukunft. Innovative Technologien, die an der Schwelle zur Markteinführung stehen, </w:t>
      </w:r>
      <w:proofErr w:type="spellStart"/>
      <w:r w:rsidRPr="00133975">
        <w:rPr>
          <w:rFonts w:ascii="Nexa Light" w:eastAsia="Calibri" w:hAnsi="Nexa Light" w:cs="Times New Roman"/>
          <w:sz w:val="22"/>
          <w:szCs w:val="22"/>
        </w:rPr>
        <w:t>disruptive</w:t>
      </w:r>
      <w:proofErr w:type="spellEnd"/>
      <w:r w:rsidRPr="00133975">
        <w:rPr>
          <w:rFonts w:ascii="Nexa Light" w:eastAsia="Calibri" w:hAnsi="Nexa Light" w:cs="Times New Roman"/>
          <w:sz w:val="22"/>
          <w:szCs w:val="22"/>
        </w:rPr>
        <w:t xml:space="preserve"> Geschäftsmodelle, neue Wertschöpfungsnetzwerke verdeutlichen, was zukünftig machbar sein kann. </w:t>
      </w:r>
      <w:proofErr w:type="spellStart"/>
      <w:proofErr w:type="gramStart"/>
      <w:r w:rsidRPr="00133975">
        <w:rPr>
          <w:rFonts w:ascii="Nexa Light" w:eastAsia="Calibri" w:hAnsi="Nexa Light" w:cs="Times New Roman"/>
          <w:sz w:val="22"/>
          <w:szCs w:val="22"/>
        </w:rPr>
        <w:t>d!tec</w:t>
      </w:r>
      <w:proofErr w:type="spellEnd"/>
      <w:proofErr w:type="gramEnd"/>
      <w:r w:rsidRPr="00133975">
        <w:rPr>
          <w:rFonts w:ascii="Nexa Light" w:eastAsia="Calibri" w:hAnsi="Nexa Light" w:cs="Times New Roman"/>
          <w:sz w:val="22"/>
          <w:szCs w:val="22"/>
        </w:rPr>
        <w:t xml:space="preserve"> präsentiert Forschung und Startups, die starre Branchenstrukturen aufbrechen und innovative Technologie und Kreativität zu neuen Geschäftsmodellen zusammenführen. </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Den Raum für den notwendigen wirtschaftlichen, politischen und gesellschaftlichen Diskurs schafft das Konferenzformat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!talk</w:t>
      </w:r>
      <w:proofErr w:type="spellEnd"/>
      <w:proofErr w:type="gramEnd"/>
      <w:r w:rsidRPr="00133975">
        <w:rPr>
          <w:rFonts w:ascii="Nexa Light" w:eastAsia="Calibri" w:hAnsi="Nexa Light" w:cs="Times New Roman"/>
          <w:sz w:val="22"/>
          <w:szCs w:val="22"/>
        </w:rPr>
        <w:t xml:space="preserve"> als drittes Element der neuen CEBIT. Mit einer zentralen </w:t>
      </w:r>
      <w:proofErr w:type="spellStart"/>
      <w:r w:rsidRPr="00133975">
        <w:rPr>
          <w:rFonts w:ascii="Nexa Light" w:eastAsia="Calibri" w:hAnsi="Nexa Light" w:cs="Times New Roman"/>
          <w:sz w:val="22"/>
          <w:szCs w:val="22"/>
        </w:rPr>
        <w:t>Keynotebühne</w:t>
      </w:r>
      <w:proofErr w:type="spellEnd"/>
      <w:r w:rsidRPr="00133975">
        <w:rPr>
          <w:rFonts w:ascii="Nexa Light" w:eastAsia="Calibri" w:hAnsi="Nexa Light" w:cs="Times New Roman"/>
          <w:sz w:val="22"/>
          <w:szCs w:val="22"/>
        </w:rPr>
        <w:t xml:space="preserve"> und mehr als zehn kleineren Bühnen mitten in den jeweiligen Themen von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!conomy</w:t>
      </w:r>
      <w:proofErr w:type="spellEnd"/>
      <w:proofErr w:type="gramEnd"/>
      <w:r w:rsidRPr="00133975">
        <w:rPr>
          <w:rFonts w:ascii="Nexa Light" w:eastAsia="Calibri" w:hAnsi="Nexa Light" w:cs="Times New Roman"/>
          <w:sz w:val="22"/>
          <w:szCs w:val="22"/>
        </w:rPr>
        <w:t xml:space="preserve"> und </w:t>
      </w:r>
      <w:proofErr w:type="spellStart"/>
      <w:r w:rsidRPr="00133975">
        <w:rPr>
          <w:rFonts w:ascii="Nexa Light" w:eastAsia="Calibri" w:hAnsi="Nexa Light" w:cs="Times New Roman"/>
          <w:sz w:val="22"/>
          <w:szCs w:val="22"/>
        </w:rPr>
        <w:t>d!tec</w:t>
      </w:r>
      <w:proofErr w:type="spellEnd"/>
      <w:r w:rsidRPr="00133975">
        <w:rPr>
          <w:rFonts w:ascii="Nexa Light" w:eastAsia="Calibri" w:hAnsi="Nexa Light" w:cs="Times New Roman"/>
          <w:sz w:val="22"/>
          <w:szCs w:val="22"/>
        </w:rPr>
        <w:t xml:space="preserve"> wird </w:t>
      </w:r>
      <w:proofErr w:type="spellStart"/>
      <w:r w:rsidRPr="00133975">
        <w:rPr>
          <w:rFonts w:ascii="Nexa Light" w:eastAsia="Calibri" w:hAnsi="Nexa Light" w:cs="Times New Roman"/>
          <w:sz w:val="22"/>
          <w:szCs w:val="22"/>
        </w:rPr>
        <w:t>d!talk</w:t>
      </w:r>
      <w:proofErr w:type="spellEnd"/>
      <w:r w:rsidRPr="00133975">
        <w:rPr>
          <w:rFonts w:ascii="Nexa Light" w:eastAsia="Calibri" w:hAnsi="Nexa Light" w:cs="Times New Roman"/>
          <w:sz w:val="22"/>
          <w:szCs w:val="22"/>
        </w:rPr>
        <w:t xml:space="preserve"> die Drehscheibe für Know</w:t>
      </w:r>
      <w:r w:rsidR="00543769">
        <w:rPr>
          <w:rFonts w:ascii="Nexa Light" w:eastAsia="Calibri" w:hAnsi="Nexa Light" w:cs="Times New Roman"/>
          <w:sz w:val="22"/>
          <w:szCs w:val="22"/>
        </w:rPr>
        <w:t>-</w:t>
      </w:r>
      <w:r w:rsidRPr="00133975">
        <w:rPr>
          <w:rFonts w:ascii="Nexa Light" w:eastAsia="Calibri" w:hAnsi="Nexa Light" w:cs="Times New Roman"/>
          <w:sz w:val="22"/>
          <w:szCs w:val="22"/>
        </w:rPr>
        <w:t xml:space="preserve">how und Visionen. Erwartet werden Querdenker, Visionäre, Experten und inspirierende Strategen aus aller Welt. </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Das Herz der neuen CEBIT wird der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!campus</w:t>
      </w:r>
      <w:proofErr w:type="spellEnd"/>
      <w:proofErr w:type="gramEnd"/>
      <w:r w:rsidRPr="00133975">
        <w:rPr>
          <w:rFonts w:ascii="Nexa Light" w:eastAsia="Calibri" w:hAnsi="Nexa Light" w:cs="Times New Roman"/>
          <w:sz w:val="22"/>
          <w:szCs w:val="22"/>
        </w:rPr>
        <w:t xml:space="preserve"> unter dem Expo-Dach, auf dem Technologie auf Emotionen trifft. Der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!campus</w:t>
      </w:r>
      <w:proofErr w:type="spellEnd"/>
      <w:proofErr w:type="gramEnd"/>
      <w:r w:rsidRPr="00133975">
        <w:rPr>
          <w:rFonts w:ascii="Nexa Light" w:eastAsia="Calibri" w:hAnsi="Nexa Light" w:cs="Times New Roman"/>
          <w:sz w:val="22"/>
          <w:szCs w:val="22"/>
        </w:rPr>
        <w:t xml:space="preserve"> vereint Digitalisierung und Kultur und schafft den Rahmen für Networking und Interaktion bis in die Abendstunden. Er wird die multikulturelle Plattform für Begegnung und Netzwerken, </w:t>
      </w:r>
      <w:proofErr w:type="gramStart"/>
      <w:r w:rsidRPr="00133975">
        <w:rPr>
          <w:rFonts w:ascii="Nexa Light" w:eastAsia="Calibri" w:hAnsi="Nexa Light" w:cs="Times New Roman"/>
          <w:sz w:val="22"/>
          <w:szCs w:val="22"/>
        </w:rPr>
        <w:t>spricht</w:t>
      </w:r>
      <w:proofErr w:type="gramEnd"/>
      <w:r w:rsidRPr="00133975">
        <w:rPr>
          <w:rFonts w:ascii="Nexa Light" w:eastAsia="Calibri" w:hAnsi="Nexa Light" w:cs="Times New Roman"/>
          <w:sz w:val="22"/>
          <w:szCs w:val="22"/>
        </w:rPr>
        <w:t xml:space="preserve"> mit dem Rahmenprogramm und der Inszenierung alle Sinne an und schafft Raum für Erlebnisse, digitale Showcases und kulturelle Inszenierung.</w:t>
      </w:r>
    </w:p>
    <w:p w:rsidR="00962827"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„Die neue CEBIT wird inhaltlich alle Themen der Digitalisierung aufgreifen und in ihren unterschiedlichen Facetten zeigen“, sagte Frese. Künstliche Intelligenz, das Internet der Dinge (</w:t>
      </w:r>
      <w:proofErr w:type="spellStart"/>
      <w:r w:rsidRPr="00133975">
        <w:rPr>
          <w:rFonts w:ascii="Nexa Light" w:eastAsia="Calibri" w:hAnsi="Nexa Light" w:cs="Times New Roman"/>
          <w:sz w:val="22"/>
          <w:szCs w:val="22"/>
        </w:rPr>
        <w:t>IoT</w:t>
      </w:r>
      <w:proofErr w:type="spellEnd"/>
      <w:r w:rsidRPr="00133975">
        <w:rPr>
          <w:rFonts w:ascii="Nexa Light" w:eastAsia="Calibri" w:hAnsi="Nexa Light" w:cs="Times New Roman"/>
          <w:sz w:val="22"/>
          <w:szCs w:val="22"/>
        </w:rPr>
        <w:t xml:space="preserve">), Human </w:t>
      </w:r>
      <w:proofErr w:type="spellStart"/>
      <w:r w:rsidRPr="00133975">
        <w:rPr>
          <w:rFonts w:ascii="Nexa Light" w:eastAsia="Calibri" w:hAnsi="Nexa Light" w:cs="Times New Roman"/>
          <w:sz w:val="22"/>
          <w:szCs w:val="22"/>
        </w:rPr>
        <w:t>Robotic</w:t>
      </w:r>
      <w:proofErr w:type="spellEnd"/>
      <w:r w:rsidRPr="00133975">
        <w:rPr>
          <w:rFonts w:ascii="Nexa Light" w:eastAsia="Calibri" w:hAnsi="Nexa Light" w:cs="Times New Roman"/>
          <w:sz w:val="22"/>
          <w:szCs w:val="22"/>
        </w:rPr>
        <w:t xml:space="preserve"> und Serviceroboter, autonome Systeme, Big Data </w:t>
      </w:r>
    </w:p>
    <w:p w:rsidR="00962827" w:rsidRDefault="00962827" w:rsidP="00016C9D">
      <w:pPr>
        <w:spacing w:after="200" w:line="276" w:lineRule="auto"/>
        <w:ind w:right="850"/>
        <w:rPr>
          <w:rFonts w:ascii="Nexa Light" w:eastAsia="Calibri" w:hAnsi="Nexa Light" w:cs="Times New Roman"/>
          <w:sz w:val="22"/>
          <w:szCs w:val="22"/>
        </w:rPr>
      </w:pPr>
    </w:p>
    <w:p w:rsidR="00133975" w:rsidRPr="00133975" w:rsidRDefault="00133975" w:rsidP="00016C9D">
      <w:pPr>
        <w:spacing w:after="200" w:line="276" w:lineRule="auto"/>
        <w:ind w:right="850"/>
        <w:rPr>
          <w:rFonts w:ascii="Nexa Light" w:eastAsia="Calibri" w:hAnsi="Nexa Light" w:cs="Times New Roman"/>
          <w:sz w:val="22"/>
          <w:szCs w:val="22"/>
        </w:rPr>
      </w:pPr>
      <w:proofErr w:type="spellStart"/>
      <w:r w:rsidRPr="00133975">
        <w:rPr>
          <w:rFonts w:ascii="Nexa Light" w:eastAsia="Calibri" w:hAnsi="Nexa Light" w:cs="Times New Roman"/>
          <w:sz w:val="22"/>
          <w:szCs w:val="22"/>
        </w:rPr>
        <w:lastRenderedPageBreak/>
        <w:t>Analytics</w:t>
      </w:r>
      <w:proofErr w:type="spellEnd"/>
      <w:r w:rsidRPr="00133975">
        <w:rPr>
          <w:rFonts w:ascii="Nexa Light" w:eastAsia="Calibri" w:hAnsi="Nexa Light" w:cs="Times New Roman"/>
          <w:sz w:val="22"/>
          <w:szCs w:val="22"/>
        </w:rPr>
        <w:t xml:space="preserve">, </w:t>
      </w:r>
      <w:proofErr w:type="spellStart"/>
      <w:r w:rsidRPr="00133975">
        <w:rPr>
          <w:rFonts w:ascii="Nexa Light" w:eastAsia="Calibri" w:hAnsi="Nexa Light" w:cs="Times New Roman"/>
          <w:sz w:val="22"/>
          <w:szCs w:val="22"/>
        </w:rPr>
        <w:t>Cloud</w:t>
      </w:r>
      <w:proofErr w:type="spellEnd"/>
      <w:r w:rsidRPr="00133975">
        <w:rPr>
          <w:rFonts w:ascii="Nexa Light" w:eastAsia="Calibri" w:hAnsi="Nexa Light" w:cs="Times New Roman"/>
          <w:sz w:val="22"/>
          <w:szCs w:val="22"/>
        </w:rPr>
        <w:t xml:space="preserve"> Computing, Security oder Virtual Reality legen sich dann wie die digitale Themenmatrix über die neue CEBIT. </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„Um ein Beispiel zu nennen: Bei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!conomy</w:t>
      </w:r>
      <w:proofErr w:type="spellEnd"/>
      <w:proofErr w:type="gramEnd"/>
      <w:r w:rsidRPr="00133975">
        <w:rPr>
          <w:rFonts w:ascii="Nexa Light" w:eastAsia="Calibri" w:hAnsi="Nexa Light" w:cs="Times New Roman"/>
          <w:sz w:val="22"/>
          <w:szCs w:val="22"/>
        </w:rPr>
        <w:t xml:space="preserve"> präsentieren die Unternehmen konkrete Einsatzbereiche für Künstliche Intelligenz (KI) in Form von Chat-BOTS oder in der Datenanalyse. Bei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!tec</w:t>
      </w:r>
      <w:proofErr w:type="spellEnd"/>
      <w:proofErr w:type="gramEnd"/>
      <w:r w:rsidRPr="00133975">
        <w:rPr>
          <w:rFonts w:ascii="Nexa Light" w:eastAsia="Calibri" w:hAnsi="Nexa Light" w:cs="Times New Roman"/>
          <w:sz w:val="22"/>
          <w:szCs w:val="22"/>
        </w:rPr>
        <w:t xml:space="preserve"> erleben die Besucher neueste Forschungsergebnisse und Startups, die </w:t>
      </w:r>
      <w:r w:rsidR="00BF58FB">
        <w:rPr>
          <w:rFonts w:ascii="Nexa Light" w:eastAsia="Calibri" w:hAnsi="Nexa Light" w:cs="Times New Roman"/>
          <w:sz w:val="22"/>
          <w:szCs w:val="22"/>
        </w:rPr>
        <w:t xml:space="preserve">sich </w:t>
      </w:r>
      <w:r w:rsidRPr="00133975">
        <w:rPr>
          <w:rFonts w:ascii="Nexa Light" w:eastAsia="Calibri" w:hAnsi="Nexa Light" w:cs="Times New Roman"/>
          <w:sz w:val="22"/>
          <w:szCs w:val="22"/>
        </w:rPr>
        <w:t>mit</w:t>
      </w:r>
      <w:r w:rsidR="009629DF">
        <w:rPr>
          <w:rFonts w:ascii="Nexa Light" w:eastAsia="Calibri" w:hAnsi="Nexa Light" w:cs="Times New Roman"/>
          <w:sz w:val="22"/>
          <w:szCs w:val="22"/>
        </w:rPr>
        <w:t>h</w:t>
      </w:r>
      <w:r w:rsidRPr="00133975">
        <w:rPr>
          <w:rFonts w:ascii="Nexa Light" w:eastAsia="Calibri" w:hAnsi="Nexa Light" w:cs="Times New Roman"/>
          <w:sz w:val="22"/>
          <w:szCs w:val="22"/>
        </w:rPr>
        <w:t xml:space="preserve">ilfe von KI mit neuen Geschäftsmodellen am Markt etablieren wollen, sei es rund um das autonome Fahren oder mit einem Serviceroboter im Gesundheitswesen. Bei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!talk</w:t>
      </w:r>
      <w:proofErr w:type="spellEnd"/>
      <w:proofErr w:type="gramEnd"/>
      <w:r w:rsidRPr="00133975">
        <w:rPr>
          <w:rFonts w:ascii="Nexa Light" w:eastAsia="Calibri" w:hAnsi="Nexa Light" w:cs="Times New Roman"/>
          <w:sz w:val="22"/>
          <w:szCs w:val="22"/>
        </w:rPr>
        <w:t xml:space="preserve"> diskutieren Experten die neuen Sicherheitsherausforderungen rund um das Thema. Und auf dem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!campus</w:t>
      </w:r>
      <w:proofErr w:type="spellEnd"/>
      <w:proofErr w:type="gramEnd"/>
      <w:r w:rsidRPr="00133975">
        <w:rPr>
          <w:rFonts w:ascii="Nexa Light" w:eastAsia="Calibri" w:hAnsi="Nexa Light" w:cs="Times New Roman"/>
          <w:sz w:val="22"/>
          <w:szCs w:val="22"/>
        </w:rPr>
        <w:t xml:space="preserve"> werden Anwendungen zum Erleben gezeigt“, sagte Frese. </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„Wir werden zusammen mit bisherigen und neuen Partnern alle wesentlichen Trends der Digitalisierung nach diesem Prinzip noch stärker ausarbeiten, erlebbar machen und deren Geschäftspotenziale genauso wie die wirtschafts- und gesellschaftspolitischen Rahmenbedingungen diskutieren</w:t>
      </w:r>
      <w:r w:rsidR="00AF453E">
        <w:rPr>
          <w:rFonts w:ascii="Nexa Light" w:eastAsia="Calibri" w:hAnsi="Nexa Light" w:cs="Times New Roman"/>
          <w:sz w:val="22"/>
          <w:szCs w:val="22"/>
        </w:rPr>
        <w:t>.</w:t>
      </w:r>
      <w:r w:rsidRPr="00133975">
        <w:rPr>
          <w:rFonts w:ascii="Nexa Light" w:eastAsia="Calibri" w:hAnsi="Nexa Light" w:cs="Times New Roman"/>
          <w:sz w:val="22"/>
          <w:szCs w:val="22"/>
        </w:rPr>
        <w:t>“ So werde</w:t>
      </w:r>
      <w:r w:rsidR="00AF453E">
        <w:rPr>
          <w:rFonts w:ascii="Nexa Light" w:eastAsia="Calibri" w:hAnsi="Nexa Light" w:cs="Times New Roman"/>
          <w:sz w:val="22"/>
          <w:szCs w:val="22"/>
        </w:rPr>
        <w:t>n</w:t>
      </w:r>
      <w:r w:rsidRPr="00133975">
        <w:rPr>
          <w:rFonts w:ascii="Nexa Light" w:eastAsia="Calibri" w:hAnsi="Nexa Light" w:cs="Times New Roman"/>
          <w:sz w:val="22"/>
          <w:szCs w:val="22"/>
        </w:rPr>
        <w:t xml:space="preserve"> etwa Fragen rund um Mobilität der Zukunft, datengetriebene Geschäftsmodelle im Automobilsektor und autonomes Fahren eine größere Rolle auf der CEBIT 2018 spielen. Auch </w:t>
      </w:r>
      <w:proofErr w:type="spellStart"/>
      <w:r w:rsidRPr="00133975">
        <w:rPr>
          <w:rFonts w:ascii="Nexa Light" w:eastAsia="Calibri" w:hAnsi="Nexa Light" w:cs="Times New Roman"/>
          <w:sz w:val="22"/>
          <w:szCs w:val="22"/>
        </w:rPr>
        <w:t>Blockchain</w:t>
      </w:r>
      <w:proofErr w:type="spellEnd"/>
      <w:r w:rsidRPr="00133975">
        <w:rPr>
          <w:rFonts w:ascii="Nexa Light" w:eastAsia="Calibri" w:hAnsi="Nexa Light" w:cs="Times New Roman"/>
          <w:sz w:val="22"/>
          <w:szCs w:val="22"/>
        </w:rPr>
        <w:t xml:space="preserve"> werde in wichtigen Bereichen der Wirtschaft zu einer Revolution führen; deshalb werde auch dieses Thema stärker in den Fokus gerückt. </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In der digitalen Wirtschaft trifft das neue CEBIT-Konzept auf positive Resonanz. „Das neue Konzept der CEBIT und die Verbindung von Technologie, Geschäftsanbahnung und Emotionen setzt neue Kreativität frei. Wir sprechen mit neuen Partnern, die die CEBIT bislang als Plattform nicht auf ihrem Radar hatten. Und durch die neuen Formate werden wir zudem für neue Besuchergruppen interessant. Neben IT-Experten, Fachbesuchern und Top-Entscheidern aus digitaler Wirtschaft und Anwenderindustrie wollen wir auch verstärkt die nächste Generation der Entscheider in den Unternehmen mit der CEBIT erreichen, Menschen, die heute schon die digitale Transformation </w:t>
      </w:r>
      <w:r w:rsidRPr="00133975">
        <w:rPr>
          <w:rFonts w:ascii="Nexa Light" w:eastAsia="Calibri" w:hAnsi="Nexa Light" w:cs="Times New Roman"/>
          <w:sz w:val="22"/>
          <w:szCs w:val="22"/>
        </w:rPr>
        <w:lastRenderedPageBreak/>
        <w:t>in den Unternehmen begleiten und dafür Verantwortung übernehmen.“</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Die neuen Öffnungszeiten kommen dem entgegen. Die CEBIT beginnt am Montag, 11. Juni, mit einem Tag für Politik und Medien. „Die Herausforderungen der Politik in Deutschland und Europa werden in verschiedenen Formaten dabei im Mittelpunkt stehen. Die Welcome </w:t>
      </w:r>
      <w:proofErr w:type="spellStart"/>
      <w:r w:rsidRPr="00133975">
        <w:rPr>
          <w:rFonts w:ascii="Nexa Light" w:eastAsia="Calibri" w:hAnsi="Nexa Light" w:cs="Times New Roman"/>
          <w:sz w:val="22"/>
          <w:szCs w:val="22"/>
        </w:rPr>
        <w:t>Night</w:t>
      </w:r>
      <w:proofErr w:type="spellEnd"/>
      <w:r w:rsidRPr="00133975">
        <w:rPr>
          <w:rFonts w:ascii="Nexa Light" w:eastAsia="Calibri" w:hAnsi="Nexa Light" w:cs="Times New Roman"/>
          <w:sz w:val="22"/>
          <w:szCs w:val="22"/>
        </w:rPr>
        <w:t xml:space="preserve"> mit hochrangiger politischer Besetzung als dem In- und Ausland wird den Auftakt geben für die drei folgenden Business-Tage auf dem Messegelände. Die Stände der Aussteller in den Hallen werden von 10 bis 19 Uhr geöffnet sein. Auf dem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!campus</w:t>
      </w:r>
      <w:proofErr w:type="spellEnd"/>
      <w:proofErr w:type="gramEnd"/>
      <w:r w:rsidRPr="00133975">
        <w:rPr>
          <w:rFonts w:ascii="Nexa Light" w:eastAsia="Calibri" w:hAnsi="Nexa Light" w:cs="Times New Roman"/>
          <w:sz w:val="22"/>
          <w:szCs w:val="22"/>
        </w:rPr>
        <w:t xml:space="preserve"> läuft das Programm bis 23 Uhr, unter anderem mit Musik und Live-Performance</w:t>
      </w:r>
      <w:r w:rsidR="00992FD0">
        <w:rPr>
          <w:rFonts w:ascii="Nexa Light" w:eastAsia="Calibri" w:hAnsi="Nexa Light" w:cs="Times New Roman"/>
          <w:sz w:val="22"/>
          <w:szCs w:val="22"/>
        </w:rPr>
        <w:t>s</w:t>
      </w:r>
      <w:r w:rsidRPr="00133975">
        <w:rPr>
          <w:rFonts w:ascii="Nexa Light" w:eastAsia="Calibri" w:hAnsi="Nexa Light" w:cs="Times New Roman"/>
          <w:sz w:val="22"/>
          <w:szCs w:val="22"/>
        </w:rPr>
        <w:t>.</w:t>
      </w:r>
    </w:p>
    <w:p w:rsidR="00133975" w:rsidRPr="00133975"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Am Freitag öffnet sich die CEBIT zusätzlich mit speziellen Formaten und einem reduzierten Eintrittspreis einem breiteren, digital interessierten Publikum und speziellen Communities, die die digitale Entwicklung prägen. Im Mittelpunkt stehen die Angebote auf dem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!campus</w:t>
      </w:r>
      <w:proofErr w:type="spellEnd"/>
      <w:proofErr w:type="gramEnd"/>
      <w:r w:rsidRPr="00133975">
        <w:rPr>
          <w:rFonts w:ascii="Nexa Light" w:eastAsia="Calibri" w:hAnsi="Nexa Light" w:cs="Times New Roman"/>
          <w:sz w:val="22"/>
          <w:szCs w:val="22"/>
        </w:rPr>
        <w:t xml:space="preserve"> und bei </w:t>
      </w:r>
      <w:proofErr w:type="spellStart"/>
      <w:r w:rsidRPr="00133975">
        <w:rPr>
          <w:rFonts w:ascii="Nexa Light" w:eastAsia="Calibri" w:hAnsi="Nexa Light" w:cs="Times New Roman"/>
          <w:sz w:val="22"/>
          <w:szCs w:val="22"/>
        </w:rPr>
        <w:t>d!tec</w:t>
      </w:r>
      <w:proofErr w:type="spellEnd"/>
      <w:r w:rsidRPr="00133975">
        <w:rPr>
          <w:rFonts w:ascii="Nexa Light" w:eastAsia="Calibri" w:hAnsi="Nexa Light" w:cs="Times New Roman"/>
          <w:sz w:val="22"/>
          <w:szCs w:val="22"/>
        </w:rPr>
        <w:t xml:space="preserve">. Auch </w:t>
      </w:r>
      <w:proofErr w:type="spellStart"/>
      <w:r w:rsidRPr="00133975">
        <w:rPr>
          <w:rFonts w:ascii="Nexa Light" w:eastAsia="Calibri" w:hAnsi="Nexa Light" w:cs="Times New Roman"/>
          <w:sz w:val="22"/>
          <w:szCs w:val="22"/>
        </w:rPr>
        <w:t>d</w:t>
      </w:r>
      <w:proofErr w:type="gramStart"/>
      <w:r w:rsidRPr="00133975">
        <w:rPr>
          <w:rFonts w:ascii="Nexa Light" w:eastAsia="Calibri" w:hAnsi="Nexa Light" w:cs="Times New Roman"/>
          <w:sz w:val="22"/>
          <w:szCs w:val="22"/>
        </w:rPr>
        <w:t>!talk</w:t>
      </w:r>
      <w:proofErr w:type="spellEnd"/>
      <w:proofErr w:type="gramEnd"/>
      <w:r w:rsidRPr="00133975">
        <w:rPr>
          <w:rFonts w:ascii="Nexa Light" w:eastAsia="Calibri" w:hAnsi="Nexa Light" w:cs="Times New Roman"/>
          <w:sz w:val="22"/>
          <w:szCs w:val="22"/>
        </w:rPr>
        <w:t xml:space="preserve"> wird am sogenannten „Digital </w:t>
      </w:r>
      <w:proofErr w:type="spellStart"/>
      <w:r w:rsidRPr="00133975">
        <w:rPr>
          <w:rFonts w:ascii="Nexa Light" w:eastAsia="Calibri" w:hAnsi="Nexa Light" w:cs="Times New Roman"/>
          <w:sz w:val="22"/>
          <w:szCs w:val="22"/>
        </w:rPr>
        <w:t>Friday</w:t>
      </w:r>
      <w:proofErr w:type="spellEnd"/>
      <w:r w:rsidRPr="00133975">
        <w:rPr>
          <w:rFonts w:ascii="Nexa Light" w:eastAsia="Calibri" w:hAnsi="Nexa Light" w:cs="Times New Roman"/>
          <w:sz w:val="22"/>
          <w:szCs w:val="22"/>
        </w:rPr>
        <w:t xml:space="preserve">“ unter anderem mit Rock </w:t>
      </w:r>
      <w:proofErr w:type="spellStart"/>
      <w:r w:rsidRPr="00133975">
        <w:rPr>
          <w:rFonts w:ascii="Nexa Light" w:eastAsia="Calibri" w:hAnsi="Nexa Light" w:cs="Times New Roman"/>
          <w:sz w:val="22"/>
          <w:szCs w:val="22"/>
        </w:rPr>
        <w:t>the</w:t>
      </w:r>
      <w:proofErr w:type="spellEnd"/>
      <w:r w:rsidRPr="00133975">
        <w:rPr>
          <w:rFonts w:ascii="Nexa Light" w:eastAsia="Calibri" w:hAnsi="Nexa Light" w:cs="Times New Roman"/>
          <w:sz w:val="22"/>
          <w:szCs w:val="22"/>
        </w:rPr>
        <w:t xml:space="preserve"> Blog für die internationale Bloggerszene fortgesetzt. Außerdem sind Angebote für die Programmierer-</w:t>
      </w:r>
      <w:r w:rsidR="00A6301D">
        <w:rPr>
          <w:rFonts w:ascii="Nexa Light" w:eastAsia="Calibri" w:hAnsi="Nexa Light" w:cs="Times New Roman"/>
          <w:sz w:val="22"/>
          <w:szCs w:val="22"/>
        </w:rPr>
        <w:t xml:space="preserve"> </w:t>
      </w:r>
      <w:r w:rsidRPr="00133975">
        <w:rPr>
          <w:rFonts w:ascii="Nexa Light" w:eastAsia="Calibri" w:hAnsi="Nexa Light" w:cs="Times New Roman"/>
          <w:sz w:val="22"/>
          <w:szCs w:val="22"/>
        </w:rPr>
        <w:t>und Entwickler-Szene (</w:t>
      </w:r>
      <w:proofErr w:type="spellStart"/>
      <w:r w:rsidRPr="00133975">
        <w:rPr>
          <w:rFonts w:ascii="Nexa Light" w:eastAsia="Calibri" w:hAnsi="Nexa Light" w:cs="Times New Roman"/>
          <w:sz w:val="22"/>
          <w:szCs w:val="22"/>
        </w:rPr>
        <w:t>Coder</w:t>
      </w:r>
      <w:proofErr w:type="spellEnd"/>
      <w:r w:rsidRPr="00133975">
        <w:rPr>
          <w:rFonts w:ascii="Nexa Light" w:eastAsia="Calibri" w:hAnsi="Nexa Light" w:cs="Times New Roman"/>
          <w:sz w:val="22"/>
          <w:szCs w:val="22"/>
        </w:rPr>
        <w:t xml:space="preserve"> &amp; Developer) mit speziellen Formaten wie etwa </w:t>
      </w:r>
      <w:proofErr w:type="spellStart"/>
      <w:r w:rsidRPr="00133975">
        <w:rPr>
          <w:rFonts w:ascii="Nexa Light" w:eastAsia="Calibri" w:hAnsi="Nexa Light" w:cs="Times New Roman"/>
          <w:sz w:val="22"/>
          <w:szCs w:val="22"/>
        </w:rPr>
        <w:t>Hackathons</w:t>
      </w:r>
      <w:proofErr w:type="spellEnd"/>
      <w:r w:rsidRPr="00133975">
        <w:rPr>
          <w:rFonts w:ascii="Nexa Light" w:eastAsia="Calibri" w:hAnsi="Nexa Light" w:cs="Times New Roman"/>
          <w:sz w:val="22"/>
          <w:szCs w:val="22"/>
        </w:rPr>
        <w:t>, für Droh</w:t>
      </w:r>
      <w:r w:rsidR="00A6301D">
        <w:rPr>
          <w:rFonts w:ascii="Nexa Light" w:eastAsia="Calibri" w:hAnsi="Nexa Light" w:cs="Times New Roman"/>
          <w:sz w:val="22"/>
          <w:szCs w:val="22"/>
        </w:rPr>
        <w:t>n</w:t>
      </w:r>
      <w:r w:rsidRPr="00133975">
        <w:rPr>
          <w:rFonts w:ascii="Nexa Light" w:eastAsia="Calibri" w:hAnsi="Nexa Light" w:cs="Times New Roman"/>
          <w:sz w:val="22"/>
          <w:szCs w:val="22"/>
        </w:rPr>
        <w:t>enpiloten mit Drohnen-</w:t>
      </w:r>
      <w:proofErr w:type="spellStart"/>
      <w:r w:rsidRPr="00133975">
        <w:rPr>
          <w:rFonts w:ascii="Nexa Light" w:eastAsia="Calibri" w:hAnsi="Nexa Light" w:cs="Times New Roman"/>
          <w:sz w:val="22"/>
          <w:szCs w:val="22"/>
        </w:rPr>
        <w:t>Racings</w:t>
      </w:r>
      <w:proofErr w:type="spellEnd"/>
      <w:r w:rsidRPr="00133975">
        <w:rPr>
          <w:rFonts w:ascii="Nexa Light" w:eastAsia="Calibri" w:hAnsi="Nexa Light" w:cs="Times New Roman"/>
          <w:sz w:val="22"/>
          <w:szCs w:val="22"/>
        </w:rPr>
        <w:t xml:space="preserve"> sowie Formate für </w:t>
      </w:r>
      <w:proofErr w:type="spellStart"/>
      <w:r w:rsidRPr="00133975">
        <w:rPr>
          <w:rFonts w:ascii="Nexa Light" w:eastAsia="Calibri" w:hAnsi="Nexa Light" w:cs="Times New Roman"/>
          <w:sz w:val="22"/>
          <w:szCs w:val="22"/>
        </w:rPr>
        <w:t>Recruiting</w:t>
      </w:r>
      <w:proofErr w:type="spellEnd"/>
      <w:r w:rsidRPr="00133975">
        <w:rPr>
          <w:rFonts w:ascii="Nexa Light" w:eastAsia="Calibri" w:hAnsi="Nexa Light" w:cs="Times New Roman"/>
          <w:sz w:val="22"/>
          <w:szCs w:val="22"/>
        </w:rPr>
        <w:t xml:space="preserve"> von Studenten und Fachkräften geplant. Um die neue Orientierung der CEBIT zu unterstreichen, wurde auch der Markenauftritt radikal umgebaut. „Nur der Name CEBIT ist geblieben“, sagte Frese. „Neuer Schriftzug, neue Schrift, neue Farben, neuer Online-Auftritt – die Resonanz der Branche ist sehr positiv und wir freuen uns auf die Ausgestaltung der CEBIT mit Unternehmen und Partnern in den kommenden 12 Monaten bis zur Eröffnung.“ </w:t>
      </w:r>
    </w:p>
    <w:p w:rsidR="00962827" w:rsidRDefault="00133975" w:rsidP="00016C9D">
      <w:pPr>
        <w:spacing w:after="200" w:line="276" w:lineRule="auto"/>
        <w:ind w:right="850"/>
        <w:rPr>
          <w:rFonts w:ascii="Nexa Light" w:eastAsia="Calibri" w:hAnsi="Nexa Light" w:cs="Times New Roman"/>
          <w:sz w:val="22"/>
          <w:szCs w:val="22"/>
        </w:rPr>
      </w:pPr>
      <w:r w:rsidRPr="00133975">
        <w:rPr>
          <w:rFonts w:ascii="Nexa Light" w:eastAsia="Calibri" w:hAnsi="Nexa Light" w:cs="Times New Roman"/>
          <w:sz w:val="22"/>
          <w:szCs w:val="22"/>
        </w:rPr>
        <w:t xml:space="preserve">Bis zum 15. August 2017 gibt es für die CEBIT noch die </w:t>
      </w:r>
      <w:proofErr w:type="spellStart"/>
      <w:r w:rsidRPr="00133975">
        <w:rPr>
          <w:rFonts w:ascii="Nexa Light" w:eastAsia="Calibri" w:hAnsi="Nexa Light" w:cs="Times New Roman"/>
          <w:sz w:val="22"/>
          <w:szCs w:val="22"/>
        </w:rPr>
        <w:t>Discover</w:t>
      </w:r>
      <w:proofErr w:type="spellEnd"/>
      <w:r w:rsidRPr="00133975">
        <w:rPr>
          <w:rFonts w:ascii="Nexa Light" w:eastAsia="Calibri" w:hAnsi="Nexa Light" w:cs="Times New Roman"/>
          <w:sz w:val="22"/>
          <w:szCs w:val="22"/>
        </w:rPr>
        <w:t xml:space="preserve">-Tickets zum reduzierten Preis von 25 Euro. Die Tickets beinhalten den Eintritt zu Expo, Konferenz und dem Rahmenprogramm im </w:t>
      </w:r>
    </w:p>
    <w:p w:rsidR="00133975" w:rsidRDefault="00133975" w:rsidP="00016C9D">
      <w:pPr>
        <w:spacing w:after="200" w:line="276" w:lineRule="auto"/>
        <w:ind w:right="850"/>
        <w:rPr>
          <w:rFonts w:ascii="Nexa Light" w:eastAsia="Calibri" w:hAnsi="Nexa Light" w:cs="Times New Roman"/>
          <w:sz w:val="22"/>
          <w:szCs w:val="22"/>
        </w:rPr>
      </w:pPr>
      <w:proofErr w:type="spellStart"/>
      <w:r w:rsidRPr="00133975">
        <w:rPr>
          <w:rFonts w:ascii="Nexa Light" w:eastAsia="Calibri" w:hAnsi="Nexa Light" w:cs="Times New Roman"/>
          <w:sz w:val="22"/>
          <w:szCs w:val="22"/>
        </w:rPr>
        <w:lastRenderedPageBreak/>
        <w:t>d!campus</w:t>
      </w:r>
      <w:proofErr w:type="spellEnd"/>
      <w:r w:rsidRPr="00133975">
        <w:rPr>
          <w:rFonts w:ascii="Nexa Light" w:eastAsia="Calibri" w:hAnsi="Nexa Light" w:cs="Times New Roman"/>
          <w:sz w:val="22"/>
          <w:szCs w:val="22"/>
        </w:rPr>
        <w:t>. Nach dem 15. August werden die Preise stufenweise ste</w:t>
      </w:r>
      <w:r w:rsidR="008A4ED9">
        <w:rPr>
          <w:rFonts w:ascii="Nexa Light" w:eastAsia="Calibri" w:hAnsi="Nexa Light" w:cs="Times New Roman"/>
          <w:sz w:val="22"/>
          <w:szCs w:val="22"/>
        </w:rPr>
        <w:t>igen. Tickets für die CEBIT 2018</w:t>
      </w:r>
      <w:r w:rsidRPr="00133975">
        <w:rPr>
          <w:rFonts w:ascii="Nexa Light" w:eastAsia="Calibri" w:hAnsi="Nexa Light" w:cs="Times New Roman"/>
          <w:sz w:val="22"/>
          <w:szCs w:val="22"/>
        </w:rPr>
        <w:t xml:space="preserve"> gibt es unter </w:t>
      </w:r>
      <w:hyperlink r:id="rId9" w:history="1">
        <w:r w:rsidR="00993415" w:rsidRPr="00574E1D">
          <w:rPr>
            <w:rStyle w:val="Hyperlink"/>
            <w:rFonts w:ascii="Nexa Light" w:eastAsia="Calibri" w:hAnsi="Nexa Light" w:cs="Times New Roman"/>
            <w:sz w:val="22"/>
            <w:szCs w:val="22"/>
          </w:rPr>
          <w:t>www.cebit.de</w:t>
        </w:r>
      </w:hyperlink>
      <w:r w:rsidR="00D1289B">
        <w:rPr>
          <w:rFonts w:ascii="Nexa Light" w:eastAsia="Calibri" w:hAnsi="Nexa Light" w:cs="Times New Roman"/>
          <w:sz w:val="22"/>
          <w:szCs w:val="22"/>
        </w:rPr>
        <w:t>.</w:t>
      </w:r>
    </w:p>
    <w:p w:rsidR="00993415" w:rsidRDefault="00993415" w:rsidP="00016C9D">
      <w:pPr>
        <w:spacing w:after="200" w:line="276" w:lineRule="auto"/>
        <w:ind w:right="850"/>
        <w:rPr>
          <w:rFonts w:ascii="Nexa Light" w:eastAsia="Calibri" w:hAnsi="Nexa Light" w:cs="Times New Roman"/>
          <w:sz w:val="22"/>
          <w:szCs w:val="22"/>
        </w:rPr>
      </w:pPr>
    </w:p>
    <w:p w:rsidR="00993415" w:rsidRPr="00993415" w:rsidRDefault="00993415" w:rsidP="00993415">
      <w:pPr>
        <w:pStyle w:val="Flietext"/>
        <w:spacing w:after="200" w:line="276" w:lineRule="auto"/>
        <w:ind w:right="850"/>
        <w:jc w:val="left"/>
        <w:rPr>
          <w:rFonts w:ascii="Nexa Light" w:hAnsi="Nexa Light"/>
          <w:b/>
          <w:sz w:val="16"/>
          <w:szCs w:val="16"/>
        </w:rPr>
      </w:pPr>
      <w:r w:rsidRPr="00993415">
        <w:rPr>
          <w:rFonts w:ascii="Nexa Light" w:hAnsi="Nexa Light"/>
          <w:b/>
          <w:sz w:val="16"/>
          <w:szCs w:val="16"/>
        </w:rPr>
        <w:t>Deutsche Messe AG</w:t>
      </w:r>
    </w:p>
    <w:p w:rsidR="00993415" w:rsidRPr="00993415" w:rsidRDefault="00993415" w:rsidP="00993415">
      <w:pPr>
        <w:spacing w:after="200" w:line="276" w:lineRule="auto"/>
        <w:ind w:right="850"/>
        <w:rPr>
          <w:rFonts w:ascii="Nexa Light" w:hAnsi="Nexa Light"/>
          <w:sz w:val="16"/>
          <w:szCs w:val="16"/>
        </w:rPr>
      </w:pPr>
      <w:r w:rsidRPr="00993415">
        <w:rPr>
          <w:rFonts w:ascii="Nexa Light" w:hAnsi="Nexa Light"/>
          <w:sz w:val="16"/>
          <w:szCs w:val="16"/>
        </w:rPr>
        <w:t xml:space="preserve">Die Deutsche Messe AG feiert 2017 ihr 70-jähriges Jubiläum. Aus der ersten Exportmesse 1947 hat sich in sieben Jahrzehnten ein weltweit führender Veranstalter von Investitionsgütermessen im In- und Ausland entwickelt. Mit einem Umsatz von 302 Millionen Euro im Jahr 2016 zählt das Unternehmen zu den fünf größten deutschen Messegesellschaften. Zu seinem eigenen Eventportfolio gehören internationale Leitmessen wie (in alphabetischer Reihenfolge) die </w:t>
      </w:r>
      <w:r w:rsidRPr="00993415">
        <w:rPr>
          <w:rFonts w:ascii="Nexa Light" w:hAnsi="Nexa Light"/>
          <w:b/>
          <w:sz w:val="16"/>
          <w:szCs w:val="16"/>
        </w:rPr>
        <w:t>CEBIT</w:t>
      </w:r>
      <w:r w:rsidRPr="00993415">
        <w:rPr>
          <w:rFonts w:ascii="Nexa Light" w:hAnsi="Nexa Light"/>
          <w:sz w:val="16"/>
          <w:szCs w:val="16"/>
        </w:rPr>
        <w:t xml:space="preserve"> (Business-Festival für Innovation und Digitalisierung), die </w:t>
      </w:r>
      <w:proofErr w:type="spellStart"/>
      <w:r w:rsidRPr="00993415">
        <w:rPr>
          <w:rFonts w:ascii="Nexa Light" w:hAnsi="Nexa Light"/>
          <w:b/>
          <w:sz w:val="16"/>
          <w:szCs w:val="16"/>
        </w:rPr>
        <w:t>CeMAT</w:t>
      </w:r>
      <w:proofErr w:type="spellEnd"/>
      <w:r w:rsidRPr="00993415">
        <w:rPr>
          <w:rFonts w:ascii="Nexa Light" w:hAnsi="Nexa Light"/>
          <w:sz w:val="16"/>
          <w:szCs w:val="16"/>
        </w:rPr>
        <w:t xml:space="preserve"> (Intralogistik und </w:t>
      </w:r>
      <w:proofErr w:type="spellStart"/>
      <w:r w:rsidRPr="00993415">
        <w:rPr>
          <w:rFonts w:ascii="Nexa Light" w:hAnsi="Nexa Light"/>
          <w:sz w:val="16"/>
          <w:szCs w:val="16"/>
        </w:rPr>
        <w:t>Supply</w:t>
      </w:r>
      <w:proofErr w:type="spellEnd"/>
      <w:r w:rsidRPr="00993415">
        <w:rPr>
          <w:rFonts w:ascii="Nexa Light" w:hAnsi="Nexa Light"/>
          <w:sz w:val="16"/>
          <w:szCs w:val="16"/>
        </w:rPr>
        <w:t xml:space="preserve"> Chain Management), die </w:t>
      </w:r>
      <w:proofErr w:type="spellStart"/>
      <w:r w:rsidRPr="00993415">
        <w:rPr>
          <w:rFonts w:ascii="Nexa Light" w:hAnsi="Nexa Light"/>
          <w:b/>
          <w:sz w:val="16"/>
          <w:szCs w:val="16"/>
        </w:rPr>
        <w:t>didacta</w:t>
      </w:r>
      <w:proofErr w:type="spellEnd"/>
      <w:r w:rsidRPr="00993415">
        <w:rPr>
          <w:rFonts w:ascii="Nexa Light" w:hAnsi="Nexa Light"/>
          <w:sz w:val="16"/>
          <w:szCs w:val="16"/>
        </w:rPr>
        <w:t xml:space="preserve"> (Bildung), die </w:t>
      </w:r>
      <w:r w:rsidRPr="00993415">
        <w:rPr>
          <w:rFonts w:ascii="Nexa Light" w:hAnsi="Nexa Light"/>
          <w:b/>
          <w:sz w:val="16"/>
          <w:szCs w:val="16"/>
        </w:rPr>
        <w:t>DOMOTEX</w:t>
      </w:r>
      <w:r w:rsidRPr="00993415">
        <w:rPr>
          <w:rFonts w:ascii="Nexa Light" w:hAnsi="Nexa Light"/>
          <w:sz w:val="16"/>
          <w:szCs w:val="16"/>
        </w:rPr>
        <w:t xml:space="preserve"> (Teppiche und Bodenbeläge), die </w:t>
      </w:r>
      <w:r w:rsidRPr="00993415">
        <w:rPr>
          <w:rFonts w:ascii="Nexa Light" w:hAnsi="Nexa Light"/>
          <w:b/>
          <w:sz w:val="16"/>
          <w:szCs w:val="16"/>
        </w:rPr>
        <w:t>HANNOVER</w:t>
      </w:r>
      <w:r w:rsidRPr="00993415">
        <w:rPr>
          <w:rFonts w:ascii="Nexa Light" w:hAnsi="Nexa Light"/>
          <w:sz w:val="16"/>
          <w:szCs w:val="16"/>
        </w:rPr>
        <w:t xml:space="preserve"> </w:t>
      </w:r>
      <w:r w:rsidRPr="00993415">
        <w:rPr>
          <w:rFonts w:ascii="Nexa Light" w:hAnsi="Nexa Light"/>
          <w:b/>
          <w:sz w:val="16"/>
          <w:szCs w:val="16"/>
        </w:rPr>
        <w:t>MESSE</w:t>
      </w:r>
      <w:r w:rsidRPr="00993415">
        <w:rPr>
          <w:rFonts w:ascii="Nexa Light" w:hAnsi="Nexa Light"/>
          <w:sz w:val="16"/>
          <w:szCs w:val="16"/>
        </w:rPr>
        <w:t xml:space="preserve"> (industrielle Technologien), die </w:t>
      </w:r>
      <w:r w:rsidRPr="00993415">
        <w:rPr>
          <w:rFonts w:ascii="Nexa Light" w:hAnsi="Nexa Light"/>
          <w:b/>
          <w:sz w:val="16"/>
          <w:szCs w:val="16"/>
        </w:rPr>
        <w:t>INTERSCHUTZ</w:t>
      </w:r>
      <w:r w:rsidRPr="00993415">
        <w:rPr>
          <w:rFonts w:ascii="Nexa Light" w:hAnsi="Nexa Light"/>
          <w:sz w:val="16"/>
          <w:szCs w:val="16"/>
        </w:rPr>
        <w:t xml:space="preserve"> (Brand- und Katastrophenschutz, Rettung und Sicherheit), die </w:t>
      </w:r>
      <w:r w:rsidRPr="00993415">
        <w:rPr>
          <w:rFonts w:ascii="Nexa Light" w:hAnsi="Nexa Light"/>
          <w:b/>
          <w:sz w:val="16"/>
          <w:szCs w:val="16"/>
        </w:rPr>
        <w:t>LABVOLUTION</w:t>
      </w:r>
      <w:r w:rsidRPr="00993415">
        <w:rPr>
          <w:rFonts w:ascii="Nexa Light" w:hAnsi="Nexa Light"/>
          <w:sz w:val="16"/>
          <w:szCs w:val="16"/>
        </w:rPr>
        <w:t xml:space="preserve"> (Labortechnik) und die </w:t>
      </w:r>
      <w:r w:rsidRPr="00993415">
        <w:rPr>
          <w:rFonts w:ascii="Nexa Light" w:hAnsi="Nexa Light"/>
          <w:b/>
          <w:sz w:val="16"/>
          <w:szCs w:val="16"/>
        </w:rPr>
        <w:t>LIGNA</w:t>
      </w:r>
      <w:r w:rsidRPr="00993415">
        <w:rPr>
          <w:rFonts w:ascii="Nexa Light" w:hAnsi="Nexa Light"/>
          <w:sz w:val="16"/>
          <w:szCs w:val="16"/>
        </w:rPr>
        <w:t xml:space="preserve"> (Holzbearbeitung und Forsttechnik). Darüber hinaus ist das Messegelände regelmäßig Schauplatz von Gastveranstaltungen, die Leitmessen ihrer Branchen sind: </w:t>
      </w:r>
      <w:r w:rsidRPr="00993415">
        <w:rPr>
          <w:rFonts w:ascii="Nexa Light" w:hAnsi="Nexa Light"/>
          <w:b/>
          <w:sz w:val="16"/>
          <w:szCs w:val="16"/>
        </w:rPr>
        <w:t>AGRITECHNICA</w:t>
      </w:r>
      <w:r w:rsidRPr="00993415">
        <w:rPr>
          <w:rFonts w:ascii="Nexa Light" w:hAnsi="Nexa Light"/>
          <w:sz w:val="16"/>
          <w:szCs w:val="16"/>
        </w:rPr>
        <w:t xml:space="preserve"> (DLG; Agrartechnik) und </w:t>
      </w:r>
      <w:proofErr w:type="spellStart"/>
      <w:r w:rsidRPr="00993415">
        <w:rPr>
          <w:rFonts w:ascii="Nexa Light" w:hAnsi="Nexa Light"/>
          <w:b/>
          <w:sz w:val="16"/>
          <w:szCs w:val="16"/>
        </w:rPr>
        <w:t>EuroTier</w:t>
      </w:r>
      <w:proofErr w:type="spellEnd"/>
      <w:r w:rsidRPr="00993415">
        <w:rPr>
          <w:rFonts w:ascii="Nexa Light" w:hAnsi="Nexa Light"/>
          <w:sz w:val="16"/>
          <w:szCs w:val="16"/>
        </w:rPr>
        <w:t xml:space="preserve"> (DLG; Nutztierhaltung), </w:t>
      </w:r>
      <w:r w:rsidRPr="00993415">
        <w:rPr>
          <w:rFonts w:ascii="Nexa Light" w:hAnsi="Nexa Light"/>
          <w:b/>
          <w:sz w:val="16"/>
          <w:szCs w:val="16"/>
        </w:rPr>
        <w:t>EMO</w:t>
      </w:r>
      <w:r w:rsidRPr="00993415">
        <w:rPr>
          <w:rFonts w:ascii="Nexa Light" w:hAnsi="Nexa Light"/>
          <w:sz w:val="16"/>
          <w:szCs w:val="16"/>
        </w:rPr>
        <w:t xml:space="preserve"> (VDW; Werkzeugmaschinen), </w:t>
      </w:r>
      <w:proofErr w:type="spellStart"/>
      <w:r w:rsidRPr="00993415">
        <w:rPr>
          <w:rFonts w:ascii="Nexa Light" w:hAnsi="Nexa Light"/>
          <w:b/>
          <w:sz w:val="16"/>
          <w:szCs w:val="16"/>
        </w:rPr>
        <w:t>EuroBLECH</w:t>
      </w:r>
      <w:proofErr w:type="spellEnd"/>
      <w:r w:rsidRPr="00993415">
        <w:rPr>
          <w:rFonts w:ascii="Nexa Light" w:hAnsi="Nexa Light"/>
          <w:sz w:val="16"/>
          <w:szCs w:val="16"/>
        </w:rPr>
        <w:t xml:space="preserve"> (Mack Brooks; Blechbearbeitung) und </w:t>
      </w:r>
      <w:r w:rsidRPr="00993415">
        <w:rPr>
          <w:rFonts w:ascii="Nexa Light" w:hAnsi="Nexa Light"/>
          <w:b/>
          <w:sz w:val="16"/>
          <w:szCs w:val="16"/>
        </w:rPr>
        <w:t>IAA</w:t>
      </w:r>
      <w:r w:rsidRPr="00993415">
        <w:rPr>
          <w:rFonts w:ascii="Nexa Light" w:hAnsi="Nexa Light"/>
          <w:sz w:val="16"/>
          <w:szCs w:val="16"/>
        </w:rPr>
        <w:t xml:space="preserve"> </w:t>
      </w:r>
      <w:r w:rsidRPr="00993415">
        <w:rPr>
          <w:rFonts w:ascii="Nexa Light" w:hAnsi="Nexa Light"/>
          <w:b/>
          <w:sz w:val="16"/>
          <w:szCs w:val="16"/>
        </w:rPr>
        <w:t>Nutzfahrzeuge</w:t>
      </w:r>
      <w:r w:rsidRPr="00993415">
        <w:rPr>
          <w:rFonts w:ascii="Nexa Light" w:hAnsi="Nexa Light"/>
          <w:sz w:val="16"/>
          <w:szCs w:val="16"/>
        </w:rPr>
        <w:t xml:space="preserve"> (VDA; Transport, Logistik, Mobilität). Mit mehr als 1</w:t>
      </w:r>
      <w:r w:rsidRPr="00993415">
        <w:rPr>
          <w:rFonts w:ascii="Courier New" w:hAnsi="Courier New" w:cs="Courier New"/>
          <w:sz w:val="16"/>
          <w:szCs w:val="16"/>
        </w:rPr>
        <w:t> </w:t>
      </w:r>
      <w:r w:rsidRPr="00993415">
        <w:rPr>
          <w:rFonts w:ascii="Nexa Light" w:hAnsi="Nexa Light"/>
          <w:sz w:val="16"/>
          <w:szCs w:val="16"/>
        </w:rPr>
        <w:t xml:space="preserve">200 Beschäftigten und 58 </w:t>
      </w:r>
      <w:proofErr w:type="spellStart"/>
      <w:r w:rsidRPr="00993415">
        <w:rPr>
          <w:rFonts w:ascii="Nexa Light" w:hAnsi="Nexa Light"/>
          <w:sz w:val="16"/>
          <w:szCs w:val="16"/>
        </w:rPr>
        <w:t>Sales</w:t>
      </w:r>
      <w:proofErr w:type="spellEnd"/>
      <w:r w:rsidRPr="00993415">
        <w:rPr>
          <w:rFonts w:ascii="Nexa Light" w:hAnsi="Nexa Light"/>
          <w:sz w:val="16"/>
          <w:szCs w:val="16"/>
        </w:rPr>
        <w:t xml:space="preserve"> Partnern ist die Deutsche Messe in rund 100 Ländern präsent.</w:t>
      </w:r>
    </w:p>
    <w:p w:rsidR="00993415" w:rsidRPr="00133975" w:rsidRDefault="00993415" w:rsidP="00016C9D">
      <w:pPr>
        <w:spacing w:after="200" w:line="276" w:lineRule="auto"/>
        <w:ind w:right="850"/>
        <w:rPr>
          <w:rFonts w:ascii="Nexa Light" w:eastAsia="Calibri" w:hAnsi="Nexa Light" w:cs="Times New Roman"/>
          <w:sz w:val="22"/>
          <w:szCs w:val="22"/>
        </w:rPr>
      </w:pPr>
    </w:p>
    <w:p w:rsidR="00684354" w:rsidRDefault="00684354" w:rsidP="00016C9D">
      <w:pPr>
        <w:pStyle w:val="Flietext"/>
        <w:ind w:right="850"/>
      </w:pPr>
    </w:p>
    <w:p w:rsidR="00030B67" w:rsidRPr="00B86F59" w:rsidRDefault="00030B67" w:rsidP="00016C9D">
      <w:pPr>
        <w:pStyle w:val="Flietext"/>
        <w:ind w:right="850"/>
        <w:jc w:val="left"/>
        <w:rPr>
          <w:rFonts w:ascii="Courier New" w:eastAsia="Calibri" w:hAnsi="Courier New" w:cs="Courier New"/>
          <w:szCs w:val="22"/>
        </w:rPr>
      </w:pPr>
      <w:r w:rsidRPr="00016C9D">
        <w:rPr>
          <w:rFonts w:ascii="Nexa Light" w:eastAsia="Calibri" w:hAnsi="Nexa Light" w:cs="Times New Roman"/>
          <w:szCs w:val="22"/>
        </w:rPr>
        <w:t>Anzahl der Zeichen (mit Leerzeichen):</w:t>
      </w:r>
      <w:r w:rsidR="004E4952">
        <w:rPr>
          <w:rFonts w:ascii="Nexa Light" w:eastAsia="Calibri" w:hAnsi="Nexa Light" w:cs="Times New Roman"/>
          <w:szCs w:val="22"/>
        </w:rPr>
        <w:t xml:space="preserve"> 8</w:t>
      </w:r>
      <w:r w:rsidR="004E4952">
        <w:rPr>
          <w:rFonts w:ascii="Courier New" w:eastAsia="Calibri" w:hAnsi="Courier New" w:cs="Courier New"/>
          <w:szCs w:val="22"/>
        </w:rPr>
        <w:t> </w:t>
      </w:r>
      <w:r w:rsidR="004E4952">
        <w:rPr>
          <w:rFonts w:ascii="Nexa Light" w:eastAsia="Calibri" w:hAnsi="Nexa Light" w:cs="Times New Roman"/>
          <w:szCs w:val="22"/>
        </w:rPr>
        <w:t>405</w:t>
      </w:r>
      <w:r w:rsidR="003D4752" w:rsidRPr="00016C9D">
        <w:rPr>
          <w:rFonts w:ascii="Nexa Light" w:eastAsia="Calibri" w:hAnsi="Nexa Light" w:cs="Times New Roman"/>
          <w:szCs w:val="22"/>
        </w:rPr>
        <w:t xml:space="preserve"> </w:t>
      </w:r>
    </w:p>
    <w:p w:rsidR="00030B67" w:rsidRPr="00016C9D" w:rsidRDefault="00030B67" w:rsidP="00016C9D">
      <w:pPr>
        <w:pStyle w:val="Flietext"/>
        <w:ind w:right="850"/>
        <w:jc w:val="left"/>
        <w:rPr>
          <w:rFonts w:ascii="Nexa Light" w:eastAsia="Calibri" w:hAnsi="Nexa Light" w:cs="Times New Roman"/>
          <w:szCs w:val="22"/>
        </w:rPr>
      </w:pPr>
    </w:p>
    <w:p w:rsidR="00030B67" w:rsidRPr="00016C9D" w:rsidRDefault="00030B67" w:rsidP="00016C9D">
      <w:pPr>
        <w:pStyle w:val="Flietext"/>
        <w:ind w:right="850"/>
        <w:jc w:val="left"/>
        <w:rPr>
          <w:rFonts w:ascii="Nexa Light" w:eastAsia="Calibri" w:hAnsi="Nexa Light" w:cs="Times New Roman"/>
          <w:szCs w:val="22"/>
        </w:rPr>
      </w:pPr>
      <w:r w:rsidRPr="00016C9D">
        <w:rPr>
          <w:rFonts w:ascii="Nexa Light" w:eastAsia="Calibri" w:hAnsi="Nexa Light" w:cs="Times New Roman"/>
          <w:szCs w:val="22"/>
        </w:rPr>
        <w:t>Ansprechpartner für die Redaktion:</w:t>
      </w:r>
    </w:p>
    <w:p w:rsidR="00030B67" w:rsidRPr="00016C9D" w:rsidRDefault="00016C9D" w:rsidP="00016C9D">
      <w:pPr>
        <w:pStyle w:val="Flietext"/>
        <w:ind w:right="850"/>
        <w:jc w:val="left"/>
        <w:rPr>
          <w:rFonts w:ascii="Nexa Light" w:eastAsia="Calibri" w:hAnsi="Nexa Light" w:cs="Times New Roman"/>
          <w:szCs w:val="22"/>
        </w:rPr>
      </w:pPr>
      <w:r>
        <w:rPr>
          <w:rFonts w:ascii="Nexa Light" w:eastAsia="Calibri" w:hAnsi="Nexa Light" w:cs="Times New Roman"/>
          <w:szCs w:val="22"/>
        </w:rPr>
        <w:t xml:space="preserve">Hartwig von Saß </w:t>
      </w:r>
    </w:p>
    <w:p w:rsidR="00016C9D" w:rsidRDefault="00713A50" w:rsidP="00016C9D">
      <w:pPr>
        <w:pStyle w:val="Flietext"/>
        <w:ind w:right="850"/>
        <w:jc w:val="left"/>
        <w:rPr>
          <w:rFonts w:ascii="Nexa Light" w:eastAsia="Calibri" w:hAnsi="Nexa Light" w:cs="Times New Roman"/>
          <w:szCs w:val="22"/>
        </w:rPr>
      </w:pPr>
      <w:r w:rsidRPr="00016C9D">
        <w:rPr>
          <w:rFonts w:ascii="Nexa Light" w:eastAsia="Calibri" w:hAnsi="Nexa Light" w:cs="Times New Roman"/>
          <w:szCs w:val="22"/>
        </w:rPr>
        <w:t>Tel.:</w:t>
      </w:r>
      <w:r w:rsidRPr="00016C9D">
        <w:rPr>
          <w:rFonts w:ascii="Nexa Light" w:eastAsia="Calibri" w:hAnsi="Nexa Light" w:cs="Times New Roman"/>
          <w:szCs w:val="22"/>
        </w:rPr>
        <w:tab/>
      </w:r>
      <w:r w:rsidR="00030B67" w:rsidRPr="00016C9D">
        <w:rPr>
          <w:rFonts w:ascii="Nexa Light" w:eastAsia="Calibri" w:hAnsi="Nexa Light" w:cs="Times New Roman"/>
          <w:szCs w:val="22"/>
        </w:rPr>
        <w:t>+49 511 89-3</w:t>
      </w:r>
      <w:r w:rsidR="00016C9D">
        <w:rPr>
          <w:rFonts w:ascii="Nexa Light" w:eastAsia="Calibri" w:hAnsi="Nexa Light" w:cs="Times New Roman"/>
          <w:szCs w:val="22"/>
        </w:rPr>
        <w:t xml:space="preserve">1155 </w:t>
      </w:r>
    </w:p>
    <w:p w:rsidR="00030B67" w:rsidRPr="00016C9D" w:rsidRDefault="00713A50" w:rsidP="00016C9D">
      <w:pPr>
        <w:pStyle w:val="Flietext"/>
        <w:ind w:right="850"/>
        <w:jc w:val="left"/>
        <w:rPr>
          <w:rFonts w:ascii="Nexa Light" w:eastAsia="Calibri" w:hAnsi="Nexa Light" w:cs="Times New Roman"/>
          <w:szCs w:val="22"/>
        </w:rPr>
      </w:pPr>
      <w:r w:rsidRPr="00016C9D">
        <w:rPr>
          <w:rFonts w:ascii="Nexa Light" w:eastAsia="Calibri" w:hAnsi="Nexa Light" w:cs="Times New Roman"/>
          <w:szCs w:val="22"/>
        </w:rPr>
        <w:t>E-Mail:</w:t>
      </w:r>
      <w:r w:rsidR="00016C9D">
        <w:rPr>
          <w:rFonts w:ascii="Nexa Light" w:eastAsia="Calibri" w:hAnsi="Nexa Light" w:cs="Times New Roman"/>
          <w:szCs w:val="22"/>
        </w:rPr>
        <w:t xml:space="preserve"> hartwig.vonsass</w:t>
      </w:r>
      <w:r w:rsidR="00030B67" w:rsidRPr="00016C9D">
        <w:rPr>
          <w:rFonts w:ascii="Nexa Light" w:eastAsia="Calibri" w:hAnsi="Nexa Light" w:cs="Times New Roman"/>
          <w:szCs w:val="22"/>
        </w:rPr>
        <w:t>@messe.de</w:t>
      </w:r>
    </w:p>
    <w:p w:rsidR="00030B67" w:rsidRPr="00016C9D" w:rsidRDefault="00030B67" w:rsidP="00016C9D">
      <w:pPr>
        <w:pStyle w:val="Flietext"/>
        <w:ind w:right="850"/>
        <w:jc w:val="left"/>
        <w:rPr>
          <w:rFonts w:ascii="Nexa Light" w:eastAsia="Calibri" w:hAnsi="Nexa Light" w:cs="Times New Roman"/>
          <w:szCs w:val="22"/>
        </w:rPr>
      </w:pPr>
    </w:p>
    <w:p w:rsidR="00D4193F" w:rsidRPr="00016C9D" w:rsidRDefault="00D4193F" w:rsidP="00016C9D">
      <w:pPr>
        <w:pStyle w:val="Flietext"/>
        <w:ind w:right="850"/>
        <w:jc w:val="left"/>
        <w:rPr>
          <w:rFonts w:ascii="Nexa Light" w:eastAsia="Calibri" w:hAnsi="Nexa Light" w:cs="Times New Roman"/>
          <w:szCs w:val="22"/>
        </w:rPr>
      </w:pPr>
      <w:bookmarkStart w:id="1" w:name="_GoBack"/>
      <w:bookmarkEnd w:id="1"/>
    </w:p>
    <w:p w:rsidR="00D4193F" w:rsidRPr="00016C9D" w:rsidRDefault="00D4193F" w:rsidP="00016C9D">
      <w:pPr>
        <w:pStyle w:val="Flietext"/>
        <w:ind w:right="850"/>
        <w:rPr>
          <w:rFonts w:ascii="Nexa Light" w:eastAsia="Calibri" w:hAnsi="Nexa Light" w:cs="Times New Roman"/>
          <w:szCs w:val="22"/>
        </w:rPr>
      </w:pPr>
    </w:p>
    <w:sectPr w:rsidR="00D4193F" w:rsidRPr="00016C9D" w:rsidSect="00C41841">
      <w:headerReference w:type="default" r:id="rId10"/>
      <w:footerReference w:type="default" r:id="rId11"/>
      <w:headerReference w:type="first" r:id="rId12"/>
      <w:footerReference w:type="first" r:id="rId13"/>
      <w:pgSz w:w="11906" w:h="16838" w:code="9"/>
      <w:pgMar w:top="2835" w:right="2834"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74" w:rsidRDefault="00444F74" w:rsidP="003857D8">
      <w:r>
        <w:separator/>
      </w:r>
    </w:p>
  </w:endnote>
  <w:endnote w:type="continuationSeparator" w:id="0">
    <w:p w:rsidR="00444F74" w:rsidRDefault="00444F74"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panose1 w:val="020B0502000000000000"/>
    <w:charset w:val="00"/>
    <w:family w:val="swiss"/>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xa Light">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Nexa Bold">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9224CA" w:rsidRPr="00157F81" w:rsidTr="00364243">
          <w:trPr>
            <w:trHeight w:hRule="exact" w:val="1474"/>
          </w:trPr>
          <w:tc>
            <w:tcPr>
              <w:tcW w:w="1985" w:type="dxa"/>
            </w:tcPr>
            <w:p w:rsidR="009224CA" w:rsidRPr="005216D3" w:rsidRDefault="009224CA" w:rsidP="00364243">
              <w:pPr>
                <w:pStyle w:val="Abbinder"/>
              </w:pPr>
              <w:r w:rsidRPr="005216D3">
                <w:t>Deutsche Messe AG</w:t>
              </w:r>
            </w:p>
            <w:p w:rsidR="009224CA" w:rsidRPr="005216D3" w:rsidRDefault="009224CA" w:rsidP="00364243">
              <w:pPr>
                <w:pStyle w:val="Abbinder"/>
              </w:pPr>
              <w:r w:rsidRPr="005216D3">
                <w:t>Messegelände</w:t>
              </w:r>
            </w:p>
            <w:p w:rsidR="009224CA" w:rsidRPr="005216D3" w:rsidRDefault="009224CA" w:rsidP="00364243">
              <w:pPr>
                <w:pStyle w:val="Abbinder"/>
              </w:pPr>
              <w:r w:rsidRPr="005216D3">
                <w:t>30521 Hannover</w:t>
              </w:r>
            </w:p>
            <w:p w:rsidR="009224CA" w:rsidRPr="005216D3" w:rsidRDefault="009224CA" w:rsidP="00364243">
              <w:pPr>
                <w:pStyle w:val="Abbinder"/>
              </w:pPr>
              <w:r w:rsidRPr="005216D3">
                <w:t>Germany</w:t>
              </w:r>
            </w:p>
            <w:p w:rsidR="009224CA" w:rsidRPr="005216D3" w:rsidRDefault="009224CA" w:rsidP="00364243">
              <w:pPr>
                <w:pStyle w:val="Abbinder"/>
                <w:rPr>
                  <w:lang w:val="en-US"/>
                </w:rPr>
              </w:pPr>
              <w:r w:rsidRPr="005216D3">
                <w:rPr>
                  <w:lang w:val="en-US"/>
                </w:rPr>
                <w:t>Tel.  +49 511 89-0</w:t>
              </w:r>
            </w:p>
            <w:p w:rsidR="009224CA" w:rsidRPr="005216D3" w:rsidRDefault="009224CA" w:rsidP="00364243">
              <w:pPr>
                <w:pStyle w:val="Abbinder"/>
                <w:rPr>
                  <w:lang w:val="en-US"/>
                </w:rPr>
              </w:pPr>
              <w:r w:rsidRPr="005216D3">
                <w:rPr>
                  <w:lang w:val="en-US"/>
                </w:rPr>
                <w:t xml:space="preserve">Fax  +49 511 </w:t>
              </w:r>
              <w:r>
                <w:rPr>
                  <w:lang w:val="en-US"/>
                </w:rPr>
                <w:t>89-36694</w:t>
              </w:r>
            </w:p>
            <w:p w:rsidR="009224CA" w:rsidRPr="005216D3" w:rsidRDefault="009224CA" w:rsidP="00364243">
              <w:pPr>
                <w:pStyle w:val="Abbinder"/>
                <w:rPr>
                  <w:lang w:val="en-US"/>
                </w:rPr>
              </w:pPr>
              <w:r w:rsidRPr="005216D3">
                <w:rPr>
                  <w:lang w:val="en-US"/>
                </w:rPr>
                <w:t>info@messe.de</w:t>
              </w:r>
            </w:p>
            <w:p w:rsidR="009224CA" w:rsidRPr="005216D3" w:rsidRDefault="009224CA"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9224CA" w:rsidRPr="00D834AC" w:rsidTr="00D570AF">
      <w:trPr>
        <w:trHeight w:hRule="exact" w:val="284"/>
      </w:trPr>
      <w:tc>
        <w:tcPr>
          <w:tcW w:w="7655" w:type="dxa"/>
          <w:tcBorders>
            <w:top w:val="nil"/>
            <w:left w:val="nil"/>
            <w:bottom w:val="nil"/>
            <w:right w:val="nil"/>
          </w:tcBorders>
        </w:tcPr>
        <w:p w:rsidR="009224CA" w:rsidRPr="00B036FA" w:rsidRDefault="009224CA" w:rsidP="00B036FA">
          <w:pPr>
            <w:pStyle w:val="Flietextl"/>
            <w:rPr>
              <w:rFonts w:ascii="Nexa Light" w:hAnsi="Nexa Light"/>
              <w:sz w:val="20"/>
            </w:rPr>
          </w:pPr>
          <w:bookmarkStart w:id="3" w:name="Nr1"/>
          <w:r w:rsidRPr="00B036FA">
            <w:rPr>
              <w:rFonts w:ascii="Nexa Light" w:hAnsi="Nexa Light"/>
              <w:sz w:val="20"/>
            </w:rPr>
            <w:t>Nr. 0</w:t>
          </w:r>
          <w:r w:rsidR="00B036FA">
            <w:rPr>
              <w:rFonts w:ascii="Nexa Light" w:hAnsi="Nexa Light"/>
              <w:sz w:val="20"/>
            </w:rPr>
            <w:t>01/2018 – 121-HvS</w:t>
          </w:r>
          <w:r w:rsidRPr="00B036FA">
            <w:rPr>
              <w:rFonts w:ascii="Nexa Light" w:hAnsi="Nexa Light"/>
              <w:sz w:val="20"/>
            </w:rPr>
            <w:t>/</w:t>
          </w:r>
          <w:bookmarkEnd w:id="3"/>
          <w:r w:rsidR="00B036FA">
            <w:rPr>
              <w:rFonts w:ascii="Nexa Light" w:hAnsi="Nexa Light"/>
              <w:sz w:val="20"/>
            </w:rPr>
            <w:t>BG</w:t>
          </w:r>
          <w:r w:rsidRPr="00B036FA">
            <w:rPr>
              <w:rFonts w:ascii="Nexa Light" w:hAnsi="Nexa Light"/>
              <w:sz w:val="20"/>
            </w:rPr>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9224CA" w:rsidRPr="00A3778B" w:rsidRDefault="009224CA" w:rsidP="00D570AF">
                  <w:pPr>
                    <w:pStyle w:val="Flietextr"/>
                  </w:pPr>
                  <w:r w:rsidRPr="00A3778B">
                    <w:fldChar w:fldCharType="begin"/>
                  </w:r>
                  <w:r w:rsidRPr="00A3778B">
                    <w:instrText>PAGE</w:instrText>
                  </w:r>
                  <w:r w:rsidRPr="00A3778B">
                    <w:fldChar w:fldCharType="separate"/>
                  </w:r>
                  <w:r w:rsidR="001524D3">
                    <w:rPr>
                      <w:noProof/>
                    </w:rPr>
                    <w:t>5</w:t>
                  </w:r>
                  <w:r w:rsidRPr="00A3778B">
                    <w:fldChar w:fldCharType="end"/>
                  </w:r>
                  <w:r>
                    <w:t>/</w:t>
                  </w:r>
                  <w:r w:rsidRPr="00A3778B">
                    <w:fldChar w:fldCharType="begin"/>
                  </w:r>
                  <w:r w:rsidRPr="00A3778B">
                    <w:instrText>NUMPAGES</w:instrText>
                  </w:r>
                  <w:r w:rsidRPr="00A3778B">
                    <w:fldChar w:fldCharType="separate"/>
                  </w:r>
                  <w:r w:rsidR="001524D3">
                    <w:rPr>
                      <w:noProof/>
                    </w:rPr>
                    <w:t>5</w:t>
                  </w:r>
                  <w:r w:rsidRPr="00A3778B">
                    <w:fldChar w:fldCharType="end"/>
                  </w:r>
                </w:p>
              </w:sdtContent>
            </w:sdt>
            <w:p w:rsidR="009224CA" w:rsidRPr="00375C5D" w:rsidRDefault="001524D3" w:rsidP="00D570AF">
              <w:pPr>
                <w:pStyle w:val="Infol"/>
              </w:pPr>
            </w:p>
          </w:sdtContent>
        </w:sdt>
      </w:tc>
    </w:tr>
  </w:tbl>
  <w:p w:rsidR="009224CA" w:rsidRDefault="009224CA">
    <w:pPr>
      <w:pStyle w:val="Fuzeile"/>
    </w:pPr>
    <w:r>
      <w:rPr>
        <w:noProof/>
        <w:lang w:eastAsia="de-DE"/>
      </w:rPr>
      <w:drawing>
        <wp:anchor distT="0" distB="0" distL="114300" distR="114300" simplePos="0" relativeHeight="251662336" behindDoc="1" locked="0" layoutInCell="1" allowOverlap="1" wp14:anchorId="1C34AECE" wp14:editId="2C22DFB1">
          <wp:simplePos x="0" y="0"/>
          <wp:positionH relativeFrom="column">
            <wp:posOffset>3736975</wp:posOffset>
          </wp:positionH>
          <wp:positionV relativeFrom="paragraph">
            <wp:posOffset>118745</wp:posOffset>
          </wp:positionV>
          <wp:extent cx="2036445" cy="865505"/>
          <wp:effectExtent l="0" t="0" r="1905" b="0"/>
          <wp:wrapTight wrapText="bothSides">
            <wp:wrapPolygon edited="0">
              <wp:start x="10911" y="0"/>
              <wp:lineTo x="0" y="475"/>
              <wp:lineTo x="0" y="7131"/>
              <wp:lineTo x="1414" y="7607"/>
              <wp:lineTo x="0" y="15213"/>
              <wp:lineTo x="0" y="18541"/>
              <wp:lineTo x="2425" y="20919"/>
              <wp:lineTo x="3435" y="20919"/>
              <wp:lineTo x="5254" y="20919"/>
              <wp:lineTo x="16165" y="16164"/>
              <wp:lineTo x="16165" y="15213"/>
              <wp:lineTo x="21418" y="8558"/>
              <wp:lineTo x="21418" y="5230"/>
              <wp:lineTo x="11921" y="0"/>
              <wp:lineTo x="1091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65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9224CA" w:rsidRPr="00157F81" w:rsidTr="00406E80">
          <w:trPr>
            <w:trHeight w:hRule="exact" w:val="1474"/>
          </w:trPr>
          <w:tc>
            <w:tcPr>
              <w:tcW w:w="1985" w:type="dxa"/>
            </w:tcPr>
            <w:p w:rsidR="009224CA" w:rsidRPr="005216D3" w:rsidRDefault="009224CA" w:rsidP="00406E80">
              <w:pPr>
                <w:pStyle w:val="Abbinder"/>
              </w:pPr>
              <w:r w:rsidRPr="005216D3">
                <w:t>Deutsche Messe AG</w:t>
              </w:r>
            </w:p>
            <w:p w:rsidR="009224CA" w:rsidRPr="005216D3" w:rsidRDefault="009224CA" w:rsidP="00406E80">
              <w:pPr>
                <w:pStyle w:val="Abbinder"/>
              </w:pPr>
              <w:r w:rsidRPr="005216D3">
                <w:t>Messegelände</w:t>
              </w:r>
            </w:p>
            <w:p w:rsidR="009224CA" w:rsidRPr="005216D3" w:rsidRDefault="009224CA" w:rsidP="00406E80">
              <w:pPr>
                <w:pStyle w:val="Abbinder"/>
              </w:pPr>
              <w:r w:rsidRPr="005216D3">
                <w:t>30521 Hannover</w:t>
              </w:r>
            </w:p>
            <w:p w:rsidR="009224CA" w:rsidRPr="005216D3" w:rsidRDefault="009224CA" w:rsidP="00406E80">
              <w:pPr>
                <w:pStyle w:val="Abbinder"/>
              </w:pPr>
              <w:r w:rsidRPr="005216D3">
                <w:t>Germany</w:t>
              </w:r>
            </w:p>
            <w:p w:rsidR="009224CA" w:rsidRPr="005216D3" w:rsidRDefault="009224CA" w:rsidP="00406E80">
              <w:pPr>
                <w:pStyle w:val="Abbinder"/>
                <w:rPr>
                  <w:lang w:val="en-US"/>
                </w:rPr>
              </w:pPr>
              <w:r w:rsidRPr="005216D3">
                <w:rPr>
                  <w:lang w:val="en-US"/>
                </w:rPr>
                <w:t>Tel.  +49 511 89-0</w:t>
              </w:r>
            </w:p>
            <w:p w:rsidR="009224CA" w:rsidRPr="005216D3" w:rsidRDefault="009224CA" w:rsidP="00406E80">
              <w:pPr>
                <w:pStyle w:val="Abbinder"/>
                <w:rPr>
                  <w:lang w:val="en-US"/>
                </w:rPr>
              </w:pPr>
              <w:r w:rsidRPr="005216D3">
                <w:rPr>
                  <w:lang w:val="en-US"/>
                </w:rPr>
                <w:t>Fax  +49 511 89-3</w:t>
              </w:r>
              <w:r>
                <w:rPr>
                  <w:lang w:val="en-US"/>
                </w:rPr>
                <w:t>6</w:t>
              </w:r>
              <w:r w:rsidRPr="005216D3">
                <w:rPr>
                  <w:lang w:val="en-US"/>
                </w:rPr>
                <w:t>6</w:t>
              </w:r>
              <w:r>
                <w:rPr>
                  <w:lang w:val="en-US"/>
                </w:rPr>
                <w:t>94</w:t>
              </w:r>
            </w:p>
            <w:p w:rsidR="009224CA" w:rsidRPr="005216D3" w:rsidRDefault="009224CA" w:rsidP="00406E80">
              <w:pPr>
                <w:pStyle w:val="Abbinder"/>
                <w:rPr>
                  <w:lang w:val="en-US"/>
                </w:rPr>
              </w:pPr>
              <w:r w:rsidRPr="005216D3">
                <w:rPr>
                  <w:lang w:val="en-US"/>
                </w:rPr>
                <w:t>info@messe.de</w:t>
              </w:r>
            </w:p>
            <w:p w:rsidR="009224CA" w:rsidRPr="005216D3" w:rsidRDefault="009224CA" w:rsidP="00406E80">
              <w:pPr>
                <w:pStyle w:val="Abbinder"/>
                <w:rPr>
                  <w:lang w:val="en-US"/>
                </w:rPr>
              </w:pPr>
              <w:r w:rsidRPr="005216D3">
                <w:rPr>
                  <w:lang w:val="en-US"/>
                </w:rPr>
                <w:t>www.messe.de</w:t>
              </w:r>
            </w:p>
          </w:tc>
        </w:tr>
      </w:sdtContent>
    </w:sdt>
  </w:tbl>
  <w:p w:rsidR="009224CA" w:rsidRPr="00D82EE6" w:rsidRDefault="009224C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74" w:rsidRDefault="00444F74" w:rsidP="003857D8">
      <w:r>
        <w:separator/>
      </w:r>
    </w:p>
  </w:footnote>
  <w:footnote w:type="continuationSeparator" w:id="0">
    <w:p w:rsidR="00444F74" w:rsidRDefault="00444F74"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4B43BE" w:rsidP="002A49B5">
    <w:pPr>
      <w:pStyle w:val="Kopfzeile"/>
      <w:ind w:right="-1701"/>
      <w:jc w:val="right"/>
    </w:pPr>
    <w:r>
      <w:rPr>
        <w:noProof/>
        <w:lang w:eastAsia="de-DE"/>
      </w:rPr>
      <w:drawing>
        <wp:anchor distT="0" distB="0" distL="114300" distR="114300" simplePos="0" relativeHeight="251664384" behindDoc="1" locked="1" layoutInCell="1" allowOverlap="1" wp14:anchorId="2767383A" wp14:editId="3DE4CBE8">
          <wp:simplePos x="0" y="0"/>
          <wp:positionH relativeFrom="page">
            <wp:posOffset>918210</wp:posOffset>
          </wp:positionH>
          <wp:positionV relativeFrom="page">
            <wp:posOffset>599440</wp:posOffset>
          </wp:positionV>
          <wp:extent cx="2001520" cy="431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520" cy="431800"/>
                  </a:xfrm>
                  <a:prstGeom prst="rect">
                    <a:avLst/>
                  </a:prstGeom>
                </pic:spPr>
              </pic:pic>
            </a:graphicData>
          </a:graphic>
          <wp14:sizeRelH relativeFrom="page">
            <wp14:pctWidth>0</wp14:pctWidth>
          </wp14:sizeRelH>
          <wp14:sizeRelV relativeFrom="page">
            <wp14:pctHeight>0</wp14:pctHeight>
          </wp14:sizeRelV>
        </wp:anchor>
      </w:drawing>
    </w:r>
    <w:r w:rsidR="0082308C">
      <w:rPr>
        <w:noProof/>
        <w:lang w:eastAsia="de-DE"/>
      </w:rPr>
      <w:drawing>
        <wp:anchor distT="0" distB="0" distL="114300" distR="114300" simplePos="0" relativeHeight="251650048" behindDoc="1" locked="0" layoutInCell="1" allowOverlap="1" wp14:anchorId="0476BE63" wp14:editId="5A7283E6">
          <wp:simplePos x="0" y="0"/>
          <wp:positionH relativeFrom="column">
            <wp:posOffset>3839928</wp:posOffset>
          </wp:positionH>
          <wp:positionV relativeFrom="paragraph">
            <wp:posOffset>0</wp:posOffset>
          </wp:positionV>
          <wp:extent cx="2224800" cy="1080000"/>
          <wp:effectExtent l="0" t="0" r="4445" b="6350"/>
          <wp:wrapNone/>
          <wp:docPr id="5" name="Grafik 5" descr="C:\Users\Agentur\Documents\sl\cb18_Briefkopf_Einzelemente\cb18_Briefkopf_fuer_PM_RGB_links_17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ur\Documents\sl\cb18_Briefkopf_Einzelemente\cb18_Briefkopf_fuer_PM_RGB_links_1706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picture"/>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9224CA">
    <w:pPr>
      <w:pStyle w:val="Kopfzeile"/>
      <w:rPr>
        <w:noProof/>
        <w:lang w:eastAsia="de-DE"/>
      </w:rPr>
    </w:pPr>
  </w:p>
  <w:p w:rsidR="009224CA" w:rsidRDefault="009224CA">
    <w:pPr>
      <w:pStyle w:val="Kopfzeile"/>
      <w:rPr>
        <w:noProof/>
        <w:lang w:eastAsia="de-DE"/>
      </w:rPr>
    </w:pPr>
  </w:p>
  <w:p w:rsidR="009224CA" w:rsidRDefault="009224CA">
    <w:pPr>
      <w:pStyle w:val="Kopfzeile"/>
    </w:pPr>
    <w:r>
      <w:rPr>
        <w:noProof/>
        <w:lang w:eastAsia="de-DE"/>
      </w:rPr>
      <w:drawing>
        <wp:anchor distT="0" distB="0" distL="114300" distR="114300" simplePos="0" relativeHeight="251658240" behindDoc="1" locked="1" layoutInCell="1" allowOverlap="1" wp14:anchorId="3BABBE77" wp14:editId="46B6B179">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2180"/>
    <w:multiLevelType w:val="hybridMultilevel"/>
    <w:tmpl w:val="195C2E90"/>
    <w:lvl w:ilvl="0" w:tplc="FB56A922">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60620A"/>
    <w:multiLevelType w:val="hybridMultilevel"/>
    <w:tmpl w:val="08342230"/>
    <w:lvl w:ilvl="0" w:tplc="DC66B090">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434794"/>
    <w:multiLevelType w:val="hybridMultilevel"/>
    <w:tmpl w:val="B218BA08"/>
    <w:lvl w:ilvl="0" w:tplc="0B46EF66">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5E9D7E7A"/>
    <w:multiLevelType w:val="hybridMultilevel"/>
    <w:tmpl w:val="6C4ADC98"/>
    <w:lvl w:ilvl="0" w:tplc="300A7560">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4"/>
    <w:rsid w:val="00000FE1"/>
    <w:rsid w:val="00016C9D"/>
    <w:rsid w:val="00017074"/>
    <w:rsid w:val="000212DD"/>
    <w:rsid w:val="00024C45"/>
    <w:rsid w:val="000277B4"/>
    <w:rsid w:val="00030B67"/>
    <w:rsid w:val="000369CB"/>
    <w:rsid w:val="00040EEE"/>
    <w:rsid w:val="00041DA9"/>
    <w:rsid w:val="00043530"/>
    <w:rsid w:val="0005259A"/>
    <w:rsid w:val="00055C6E"/>
    <w:rsid w:val="0005679A"/>
    <w:rsid w:val="0006558A"/>
    <w:rsid w:val="000658C0"/>
    <w:rsid w:val="00073356"/>
    <w:rsid w:val="00073823"/>
    <w:rsid w:val="000766EA"/>
    <w:rsid w:val="0007757A"/>
    <w:rsid w:val="00084143"/>
    <w:rsid w:val="000908ED"/>
    <w:rsid w:val="00092480"/>
    <w:rsid w:val="000B3D7D"/>
    <w:rsid w:val="000C25BF"/>
    <w:rsid w:val="000C7984"/>
    <w:rsid w:val="000D24A3"/>
    <w:rsid w:val="000E06E5"/>
    <w:rsid w:val="000E1516"/>
    <w:rsid w:val="000E4406"/>
    <w:rsid w:val="000F769D"/>
    <w:rsid w:val="00124517"/>
    <w:rsid w:val="00127F38"/>
    <w:rsid w:val="00133975"/>
    <w:rsid w:val="00146727"/>
    <w:rsid w:val="00150923"/>
    <w:rsid w:val="001524D3"/>
    <w:rsid w:val="00154F22"/>
    <w:rsid w:val="00155DD0"/>
    <w:rsid w:val="00157F81"/>
    <w:rsid w:val="001708F8"/>
    <w:rsid w:val="0017591D"/>
    <w:rsid w:val="00175AB4"/>
    <w:rsid w:val="00183314"/>
    <w:rsid w:val="0018533F"/>
    <w:rsid w:val="00185773"/>
    <w:rsid w:val="00192A15"/>
    <w:rsid w:val="00193B08"/>
    <w:rsid w:val="001B1218"/>
    <w:rsid w:val="001B7C27"/>
    <w:rsid w:val="001C466C"/>
    <w:rsid w:val="001D2C40"/>
    <w:rsid w:val="001D2D23"/>
    <w:rsid w:val="001D4189"/>
    <w:rsid w:val="001D4653"/>
    <w:rsid w:val="001E1A96"/>
    <w:rsid w:val="001E5E8D"/>
    <w:rsid w:val="001F2774"/>
    <w:rsid w:val="001F544A"/>
    <w:rsid w:val="001F7E6C"/>
    <w:rsid w:val="00210309"/>
    <w:rsid w:val="00211468"/>
    <w:rsid w:val="00220AAE"/>
    <w:rsid w:val="00221601"/>
    <w:rsid w:val="0022505E"/>
    <w:rsid w:val="0022560C"/>
    <w:rsid w:val="00227C2A"/>
    <w:rsid w:val="0024482A"/>
    <w:rsid w:val="002517DA"/>
    <w:rsid w:val="00256BF1"/>
    <w:rsid w:val="00257E4D"/>
    <w:rsid w:val="002623C8"/>
    <w:rsid w:val="002768E0"/>
    <w:rsid w:val="00277DDD"/>
    <w:rsid w:val="0028045B"/>
    <w:rsid w:val="002826A3"/>
    <w:rsid w:val="00285767"/>
    <w:rsid w:val="00294449"/>
    <w:rsid w:val="00296F3C"/>
    <w:rsid w:val="002A1375"/>
    <w:rsid w:val="002A49B5"/>
    <w:rsid w:val="002B2B7A"/>
    <w:rsid w:val="002C2360"/>
    <w:rsid w:val="002C603F"/>
    <w:rsid w:val="002C75D3"/>
    <w:rsid w:val="002D0117"/>
    <w:rsid w:val="002E03E9"/>
    <w:rsid w:val="002E4835"/>
    <w:rsid w:val="002F18E7"/>
    <w:rsid w:val="002F418D"/>
    <w:rsid w:val="00322830"/>
    <w:rsid w:val="00325076"/>
    <w:rsid w:val="0032797A"/>
    <w:rsid w:val="00332F61"/>
    <w:rsid w:val="00335153"/>
    <w:rsid w:val="00337C9C"/>
    <w:rsid w:val="00346BD0"/>
    <w:rsid w:val="0034722D"/>
    <w:rsid w:val="003500AA"/>
    <w:rsid w:val="00364243"/>
    <w:rsid w:val="0037125A"/>
    <w:rsid w:val="00375C5D"/>
    <w:rsid w:val="00382A46"/>
    <w:rsid w:val="003853AE"/>
    <w:rsid w:val="003857D8"/>
    <w:rsid w:val="00386247"/>
    <w:rsid w:val="00391A77"/>
    <w:rsid w:val="003921ED"/>
    <w:rsid w:val="003929FF"/>
    <w:rsid w:val="00395AF2"/>
    <w:rsid w:val="003A2A63"/>
    <w:rsid w:val="003A5F27"/>
    <w:rsid w:val="003A651A"/>
    <w:rsid w:val="003A65B1"/>
    <w:rsid w:val="003B4F1C"/>
    <w:rsid w:val="003B723D"/>
    <w:rsid w:val="003C35A3"/>
    <w:rsid w:val="003C7A4F"/>
    <w:rsid w:val="003D4752"/>
    <w:rsid w:val="003D6940"/>
    <w:rsid w:val="003E6932"/>
    <w:rsid w:val="003F09FA"/>
    <w:rsid w:val="003F546A"/>
    <w:rsid w:val="003F716C"/>
    <w:rsid w:val="004008B5"/>
    <w:rsid w:val="00400E29"/>
    <w:rsid w:val="00406E80"/>
    <w:rsid w:val="004129E0"/>
    <w:rsid w:val="00424C49"/>
    <w:rsid w:val="0043253C"/>
    <w:rsid w:val="00440FD2"/>
    <w:rsid w:val="00444F74"/>
    <w:rsid w:val="00451DC8"/>
    <w:rsid w:val="004541C8"/>
    <w:rsid w:val="00455704"/>
    <w:rsid w:val="0045622F"/>
    <w:rsid w:val="00456877"/>
    <w:rsid w:val="004662E5"/>
    <w:rsid w:val="00480310"/>
    <w:rsid w:val="0048212D"/>
    <w:rsid w:val="0048347B"/>
    <w:rsid w:val="00493ECE"/>
    <w:rsid w:val="00495F6D"/>
    <w:rsid w:val="0049705C"/>
    <w:rsid w:val="004A3F3E"/>
    <w:rsid w:val="004A4342"/>
    <w:rsid w:val="004B43BE"/>
    <w:rsid w:val="004B4EF5"/>
    <w:rsid w:val="004B5C1D"/>
    <w:rsid w:val="004E37C4"/>
    <w:rsid w:val="004E4952"/>
    <w:rsid w:val="004E7AC7"/>
    <w:rsid w:val="004F3CA5"/>
    <w:rsid w:val="004F5671"/>
    <w:rsid w:val="004F650D"/>
    <w:rsid w:val="005031D3"/>
    <w:rsid w:val="00505F2C"/>
    <w:rsid w:val="005110EE"/>
    <w:rsid w:val="00512185"/>
    <w:rsid w:val="00512F3E"/>
    <w:rsid w:val="005216D3"/>
    <w:rsid w:val="00522AF1"/>
    <w:rsid w:val="005304DF"/>
    <w:rsid w:val="00533742"/>
    <w:rsid w:val="00543769"/>
    <w:rsid w:val="00552111"/>
    <w:rsid w:val="00557E9C"/>
    <w:rsid w:val="00564676"/>
    <w:rsid w:val="005667E6"/>
    <w:rsid w:val="00575FC7"/>
    <w:rsid w:val="00584C0E"/>
    <w:rsid w:val="00591498"/>
    <w:rsid w:val="005A5CD9"/>
    <w:rsid w:val="005B61A0"/>
    <w:rsid w:val="005C0A98"/>
    <w:rsid w:val="005C2959"/>
    <w:rsid w:val="005C5B46"/>
    <w:rsid w:val="005C749F"/>
    <w:rsid w:val="005D2F7F"/>
    <w:rsid w:val="005D509B"/>
    <w:rsid w:val="005E079B"/>
    <w:rsid w:val="005E2D03"/>
    <w:rsid w:val="005F5233"/>
    <w:rsid w:val="005F6B22"/>
    <w:rsid w:val="006072C1"/>
    <w:rsid w:val="00613A34"/>
    <w:rsid w:val="0061607E"/>
    <w:rsid w:val="00620FFA"/>
    <w:rsid w:val="00621E84"/>
    <w:rsid w:val="0064345F"/>
    <w:rsid w:val="00655388"/>
    <w:rsid w:val="00662111"/>
    <w:rsid w:val="006635C6"/>
    <w:rsid w:val="00672D4A"/>
    <w:rsid w:val="00673074"/>
    <w:rsid w:val="00682FF9"/>
    <w:rsid w:val="00684354"/>
    <w:rsid w:val="006859A3"/>
    <w:rsid w:val="0069310A"/>
    <w:rsid w:val="00696F12"/>
    <w:rsid w:val="006A158D"/>
    <w:rsid w:val="006A2E73"/>
    <w:rsid w:val="006A2F40"/>
    <w:rsid w:val="006A45CD"/>
    <w:rsid w:val="006A59E1"/>
    <w:rsid w:val="006B64F2"/>
    <w:rsid w:val="006C08FD"/>
    <w:rsid w:val="006C2095"/>
    <w:rsid w:val="006D1422"/>
    <w:rsid w:val="006D2E4A"/>
    <w:rsid w:val="006D74C9"/>
    <w:rsid w:val="006D7933"/>
    <w:rsid w:val="006E0375"/>
    <w:rsid w:val="006E0526"/>
    <w:rsid w:val="006E07D8"/>
    <w:rsid w:val="006E2F4B"/>
    <w:rsid w:val="006F4E6D"/>
    <w:rsid w:val="006F7DF3"/>
    <w:rsid w:val="00704CD2"/>
    <w:rsid w:val="007075A4"/>
    <w:rsid w:val="00713A50"/>
    <w:rsid w:val="007142AF"/>
    <w:rsid w:val="00714489"/>
    <w:rsid w:val="0071642A"/>
    <w:rsid w:val="00716CF6"/>
    <w:rsid w:val="00721AB2"/>
    <w:rsid w:val="00722FE8"/>
    <w:rsid w:val="007368AE"/>
    <w:rsid w:val="007515C8"/>
    <w:rsid w:val="00753DA1"/>
    <w:rsid w:val="00756777"/>
    <w:rsid w:val="00760C24"/>
    <w:rsid w:val="00771CBB"/>
    <w:rsid w:val="00781538"/>
    <w:rsid w:val="007A26EA"/>
    <w:rsid w:val="007A60EF"/>
    <w:rsid w:val="007A7802"/>
    <w:rsid w:val="007A7AC3"/>
    <w:rsid w:val="007B15A9"/>
    <w:rsid w:val="007C5F7B"/>
    <w:rsid w:val="007F00C4"/>
    <w:rsid w:val="007F0D2A"/>
    <w:rsid w:val="007F3DD8"/>
    <w:rsid w:val="007F5F48"/>
    <w:rsid w:val="00800861"/>
    <w:rsid w:val="008037C2"/>
    <w:rsid w:val="008068A5"/>
    <w:rsid w:val="00812A35"/>
    <w:rsid w:val="00814705"/>
    <w:rsid w:val="00814C0A"/>
    <w:rsid w:val="00816AC7"/>
    <w:rsid w:val="00820663"/>
    <w:rsid w:val="0082308C"/>
    <w:rsid w:val="00826A97"/>
    <w:rsid w:val="00841437"/>
    <w:rsid w:val="008455CB"/>
    <w:rsid w:val="00857D9A"/>
    <w:rsid w:val="0086275B"/>
    <w:rsid w:val="008630FB"/>
    <w:rsid w:val="008639CE"/>
    <w:rsid w:val="00874342"/>
    <w:rsid w:val="00877AEC"/>
    <w:rsid w:val="00880E6B"/>
    <w:rsid w:val="00881BEA"/>
    <w:rsid w:val="00887B3A"/>
    <w:rsid w:val="008942AC"/>
    <w:rsid w:val="00896FD5"/>
    <w:rsid w:val="008A4ED9"/>
    <w:rsid w:val="008A5CF3"/>
    <w:rsid w:val="008A7C5D"/>
    <w:rsid w:val="008B2432"/>
    <w:rsid w:val="008B364C"/>
    <w:rsid w:val="008B4E8E"/>
    <w:rsid w:val="008B7922"/>
    <w:rsid w:val="008D127C"/>
    <w:rsid w:val="008D4A3B"/>
    <w:rsid w:val="008D4DA7"/>
    <w:rsid w:val="008E2DF3"/>
    <w:rsid w:val="008F00CE"/>
    <w:rsid w:val="008F3822"/>
    <w:rsid w:val="00900810"/>
    <w:rsid w:val="00901E94"/>
    <w:rsid w:val="0090325A"/>
    <w:rsid w:val="00913FF1"/>
    <w:rsid w:val="009224CA"/>
    <w:rsid w:val="00925CCC"/>
    <w:rsid w:val="00927031"/>
    <w:rsid w:val="009329B5"/>
    <w:rsid w:val="009400CE"/>
    <w:rsid w:val="00962827"/>
    <w:rsid w:val="009629DF"/>
    <w:rsid w:val="0096722D"/>
    <w:rsid w:val="009729B0"/>
    <w:rsid w:val="00973BA3"/>
    <w:rsid w:val="00974198"/>
    <w:rsid w:val="009856D9"/>
    <w:rsid w:val="0098664F"/>
    <w:rsid w:val="0099189C"/>
    <w:rsid w:val="00992B51"/>
    <w:rsid w:val="00992FD0"/>
    <w:rsid w:val="00993415"/>
    <w:rsid w:val="00996216"/>
    <w:rsid w:val="009A2A4F"/>
    <w:rsid w:val="009C52D1"/>
    <w:rsid w:val="009D32C8"/>
    <w:rsid w:val="009D51AF"/>
    <w:rsid w:val="009E1FBA"/>
    <w:rsid w:val="009E26C2"/>
    <w:rsid w:val="009E3CE6"/>
    <w:rsid w:val="009E4C22"/>
    <w:rsid w:val="009E7000"/>
    <w:rsid w:val="009F388A"/>
    <w:rsid w:val="00A00E5A"/>
    <w:rsid w:val="00A22A20"/>
    <w:rsid w:val="00A26A2B"/>
    <w:rsid w:val="00A3263B"/>
    <w:rsid w:val="00A3778B"/>
    <w:rsid w:val="00A41647"/>
    <w:rsid w:val="00A45F57"/>
    <w:rsid w:val="00A46414"/>
    <w:rsid w:val="00A47CE8"/>
    <w:rsid w:val="00A6301D"/>
    <w:rsid w:val="00A6339C"/>
    <w:rsid w:val="00A67193"/>
    <w:rsid w:val="00A6753F"/>
    <w:rsid w:val="00A807BA"/>
    <w:rsid w:val="00A92325"/>
    <w:rsid w:val="00AA2BB8"/>
    <w:rsid w:val="00AB6488"/>
    <w:rsid w:val="00AC5D80"/>
    <w:rsid w:val="00AD02F8"/>
    <w:rsid w:val="00AE0B41"/>
    <w:rsid w:val="00AE453F"/>
    <w:rsid w:val="00AF453E"/>
    <w:rsid w:val="00AF770C"/>
    <w:rsid w:val="00B036FA"/>
    <w:rsid w:val="00B1045D"/>
    <w:rsid w:val="00B104D9"/>
    <w:rsid w:val="00B167B2"/>
    <w:rsid w:val="00B167FE"/>
    <w:rsid w:val="00B204EC"/>
    <w:rsid w:val="00B2450B"/>
    <w:rsid w:val="00B24D6B"/>
    <w:rsid w:val="00B369BA"/>
    <w:rsid w:val="00B43DEE"/>
    <w:rsid w:val="00B527B6"/>
    <w:rsid w:val="00B54BE0"/>
    <w:rsid w:val="00B61ED0"/>
    <w:rsid w:val="00B62B09"/>
    <w:rsid w:val="00B72113"/>
    <w:rsid w:val="00B7691A"/>
    <w:rsid w:val="00B81BAD"/>
    <w:rsid w:val="00B81F94"/>
    <w:rsid w:val="00B8431B"/>
    <w:rsid w:val="00B86F59"/>
    <w:rsid w:val="00BA174E"/>
    <w:rsid w:val="00BA31A0"/>
    <w:rsid w:val="00BA7F4E"/>
    <w:rsid w:val="00BB01F8"/>
    <w:rsid w:val="00BB0A0F"/>
    <w:rsid w:val="00BB35BC"/>
    <w:rsid w:val="00BC5679"/>
    <w:rsid w:val="00BD3B5A"/>
    <w:rsid w:val="00BE1BEE"/>
    <w:rsid w:val="00BF21CB"/>
    <w:rsid w:val="00BF2946"/>
    <w:rsid w:val="00BF2947"/>
    <w:rsid w:val="00BF58FB"/>
    <w:rsid w:val="00C1045E"/>
    <w:rsid w:val="00C10E77"/>
    <w:rsid w:val="00C11A66"/>
    <w:rsid w:val="00C167DA"/>
    <w:rsid w:val="00C27ADF"/>
    <w:rsid w:val="00C30DD5"/>
    <w:rsid w:val="00C340DD"/>
    <w:rsid w:val="00C41841"/>
    <w:rsid w:val="00C45923"/>
    <w:rsid w:val="00C46469"/>
    <w:rsid w:val="00C52466"/>
    <w:rsid w:val="00C53628"/>
    <w:rsid w:val="00C60966"/>
    <w:rsid w:val="00C62C93"/>
    <w:rsid w:val="00C704A0"/>
    <w:rsid w:val="00C81480"/>
    <w:rsid w:val="00C849CD"/>
    <w:rsid w:val="00C965A0"/>
    <w:rsid w:val="00C967BD"/>
    <w:rsid w:val="00CA12A8"/>
    <w:rsid w:val="00CB6C94"/>
    <w:rsid w:val="00CC0200"/>
    <w:rsid w:val="00CC2769"/>
    <w:rsid w:val="00CC365F"/>
    <w:rsid w:val="00CD38E8"/>
    <w:rsid w:val="00CF72F3"/>
    <w:rsid w:val="00D1289B"/>
    <w:rsid w:val="00D1322A"/>
    <w:rsid w:val="00D135DD"/>
    <w:rsid w:val="00D27D3A"/>
    <w:rsid w:val="00D4193F"/>
    <w:rsid w:val="00D5046B"/>
    <w:rsid w:val="00D5102F"/>
    <w:rsid w:val="00D530F0"/>
    <w:rsid w:val="00D55749"/>
    <w:rsid w:val="00D570AF"/>
    <w:rsid w:val="00D60138"/>
    <w:rsid w:val="00D64AAE"/>
    <w:rsid w:val="00D7004E"/>
    <w:rsid w:val="00D7140D"/>
    <w:rsid w:val="00D716BC"/>
    <w:rsid w:val="00D82EE6"/>
    <w:rsid w:val="00D834AC"/>
    <w:rsid w:val="00D84545"/>
    <w:rsid w:val="00D91F83"/>
    <w:rsid w:val="00D929AE"/>
    <w:rsid w:val="00D92E0B"/>
    <w:rsid w:val="00D93EEA"/>
    <w:rsid w:val="00DC0CFB"/>
    <w:rsid w:val="00DC2A7F"/>
    <w:rsid w:val="00DC40C6"/>
    <w:rsid w:val="00DC5621"/>
    <w:rsid w:val="00DC7BE7"/>
    <w:rsid w:val="00DD3894"/>
    <w:rsid w:val="00DE4F8A"/>
    <w:rsid w:val="00DF6A6D"/>
    <w:rsid w:val="00DF79E0"/>
    <w:rsid w:val="00E010EE"/>
    <w:rsid w:val="00E020B0"/>
    <w:rsid w:val="00E02FDA"/>
    <w:rsid w:val="00E037CF"/>
    <w:rsid w:val="00E07483"/>
    <w:rsid w:val="00E101C7"/>
    <w:rsid w:val="00E1774B"/>
    <w:rsid w:val="00E23A2C"/>
    <w:rsid w:val="00E24338"/>
    <w:rsid w:val="00E2565F"/>
    <w:rsid w:val="00E26927"/>
    <w:rsid w:val="00E275BE"/>
    <w:rsid w:val="00E4292A"/>
    <w:rsid w:val="00E42FE7"/>
    <w:rsid w:val="00E5491E"/>
    <w:rsid w:val="00E578D2"/>
    <w:rsid w:val="00E60FAE"/>
    <w:rsid w:val="00E61481"/>
    <w:rsid w:val="00E6668F"/>
    <w:rsid w:val="00E668E4"/>
    <w:rsid w:val="00E676ED"/>
    <w:rsid w:val="00E84408"/>
    <w:rsid w:val="00E922D5"/>
    <w:rsid w:val="00E9233D"/>
    <w:rsid w:val="00E94007"/>
    <w:rsid w:val="00EA198D"/>
    <w:rsid w:val="00EA7045"/>
    <w:rsid w:val="00EB0AC9"/>
    <w:rsid w:val="00EB3616"/>
    <w:rsid w:val="00EB5F37"/>
    <w:rsid w:val="00EB6B02"/>
    <w:rsid w:val="00EC0047"/>
    <w:rsid w:val="00EC637F"/>
    <w:rsid w:val="00ED38D9"/>
    <w:rsid w:val="00ED77EE"/>
    <w:rsid w:val="00EE37FA"/>
    <w:rsid w:val="00EF6AC7"/>
    <w:rsid w:val="00F1552A"/>
    <w:rsid w:val="00F274EC"/>
    <w:rsid w:val="00F27F88"/>
    <w:rsid w:val="00F3346E"/>
    <w:rsid w:val="00F406C5"/>
    <w:rsid w:val="00F41206"/>
    <w:rsid w:val="00F417D1"/>
    <w:rsid w:val="00F50EED"/>
    <w:rsid w:val="00F5540A"/>
    <w:rsid w:val="00F6317B"/>
    <w:rsid w:val="00F636BC"/>
    <w:rsid w:val="00F65431"/>
    <w:rsid w:val="00F72676"/>
    <w:rsid w:val="00F816D0"/>
    <w:rsid w:val="00F877E9"/>
    <w:rsid w:val="00F9140E"/>
    <w:rsid w:val="00F91C7A"/>
    <w:rsid w:val="00F93674"/>
    <w:rsid w:val="00F970D3"/>
    <w:rsid w:val="00FA76EE"/>
    <w:rsid w:val="00FA79DC"/>
    <w:rsid w:val="00FB21D7"/>
    <w:rsid w:val="00FB3525"/>
    <w:rsid w:val="00FC4275"/>
    <w:rsid w:val="00FE4D50"/>
    <w:rsid w:val="00FE60A5"/>
    <w:rsid w:val="00FF276F"/>
    <w:rsid w:val="00FF3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2AC"/>
    <w:rPr>
      <w:sz w:val="16"/>
      <w:szCs w:val="16"/>
    </w:rPr>
  </w:style>
  <w:style w:type="paragraph" w:styleId="Kommentartext">
    <w:name w:val="annotation text"/>
    <w:basedOn w:val="Standard"/>
    <w:link w:val="KommentartextZchn"/>
    <w:uiPriority w:val="99"/>
    <w:semiHidden/>
    <w:unhideWhenUsed/>
    <w:rsid w:val="008942AC"/>
  </w:style>
  <w:style w:type="character" w:customStyle="1" w:styleId="KommentartextZchn">
    <w:name w:val="Kommentartext Zchn"/>
    <w:basedOn w:val="Absatz-Standardschriftart"/>
    <w:link w:val="Kommentartext"/>
    <w:uiPriority w:val="99"/>
    <w:semiHidden/>
    <w:rsid w:val="008942AC"/>
    <w:rPr>
      <w:rFonts w:ascii="TheSansDM" w:hAnsi="TheSansDM"/>
    </w:rPr>
  </w:style>
  <w:style w:type="paragraph" w:styleId="Kommentarthema">
    <w:name w:val="annotation subject"/>
    <w:basedOn w:val="Kommentartext"/>
    <w:next w:val="Kommentartext"/>
    <w:link w:val="KommentarthemaZchn"/>
    <w:uiPriority w:val="99"/>
    <w:semiHidden/>
    <w:unhideWhenUsed/>
    <w:rsid w:val="008942AC"/>
    <w:rPr>
      <w:b/>
      <w:bCs/>
    </w:rPr>
  </w:style>
  <w:style w:type="character" w:customStyle="1" w:styleId="KommentarthemaZchn">
    <w:name w:val="Kommentarthema Zchn"/>
    <w:basedOn w:val="KommentartextZchn"/>
    <w:link w:val="Kommentarthema"/>
    <w:uiPriority w:val="99"/>
    <w:semiHidden/>
    <w:rsid w:val="008942AC"/>
    <w:rPr>
      <w:rFonts w:ascii="TheSansDM" w:hAnsi="TheSansDM"/>
      <w:b/>
      <w:bCs/>
    </w:rPr>
  </w:style>
  <w:style w:type="paragraph" w:styleId="berarbeitung">
    <w:name w:val="Revision"/>
    <w:hidden/>
    <w:uiPriority w:val="99"/>
    <w:semiHidden/>
    <w:rsid w:val="00073356"/>
    <w:rPr>
      <w:rFonts w:ascii="TheSansDM" w:hAnsi="TheSansD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2AC"/>
    <w:rPr>
      <w:sz w:val="16"/>
      <w:szCs w:val="16"/>
    </w:rPr>
  </w:style>
  <w:style w:type="paragraph" w:styleId="Kommentartext">
    <w:name w:val="annotation text"/>
    <w:basedOn w:val="Standard"/>
    <w:link w:val="KommentartextZchn"/>
    <w:uiPriority w:val="99"/>
    <w:semiHidden/>
    <w:unhideWhenUsed/>
    <w:rsid w:val="008942AC"/>
  </w:style>
  <w:style w:type="character" w:customStyle="1" w:styleId="KommentartextZchn">
    <w:name w:val="Kommentartext Zchn"/>
    <w:basedOn w:val="Absatz-Standardschriftart"/>
    <w:link w:val="Kommentartext"/>
    <w:uiPriority w:val="99"/>
    <w:semiHidden/>
    <w:rsid w:val="008942AC"/>
    <w:rPr>
      <w:rFonts w:ascii="TheSansDM" w:hAnsi="TheSansDM"/>
    </w:rPr>
  </w:style>
  <w:style w:type="paragraph" w:styleId="Kommentarthema">
    <w:name w:val="annotation subject"/>
    <w:basedOn w:val="Kommentartext"/>
    <w:next w:val="Kommentartext"/>
    <w:link w:val="KommentarthemaZchn"/>
    <w:uiPriority w:val="99"/>
    <w:semiHidden/>
    <w:unhideWhenUsed/>
    <w:rsid w:val="008942AC"/>
    <w:rPr>
      <w:b/>
      <w:bCs/>
    </w:rPr>
  </w:style>
  <w:style w:type="character" w:customStyle="1" w:styleId="KommentarthemaZchn">
    <w:name w:val="Kommentarthema Zchn"/>
    <w:basedOn w:val="KommentartextZchn"/>
    <w:link w:val="Kommentarthema"/>
    <w:uiPriority w:val="99"/>
    <w:semiHidden/>
    <w:rsid w:val="008942AC"/>
    <w:rPr>
      <w:rFonts w:ascii="TheSansDM" w:hAnsi="TheSansDM"/>
      <w:b/>
      <w:bCs/>
    </w:rPr>
  </w:style>
  <w:style w:type="paragraph" w:styleId="berarbeitung">
    <w:name w:val="Revision"/>
    <w:hidden/>
    <w:uiPriority w:val="99"/>
    <w:semiHidden/>
    <w:rsid w:val="00073356"/>
    <w:rPr>
      <w:rFonts w:ascii="TheSansDM" w:hAnsi="TheSansD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bi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D85D-64F6-46B7-BCA8-E10CD861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5</Pages>
  <Words>1186</Words>
  <Characters>7473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Geisenhainer, Britta</cp:lastModifiedBy>
  <cp:revision>11</cp:revision>
  <cp:lastPrinted>2017-06-26T07:15:00Z</cp:lastPrinted>
  <dcterms:created xsi:type="dcterms:W3CDTF">2017-06-28T07:51:00Z</dcterms:created>
  <dcterms:modified xsi:type="dcterms:W3CDTF">2017-06-28T08:48:00Z</dcterms:modified>
</cp:coreProperties>
</file>